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06" w:rsidRDefault="00A81606" w:rsidP="00A81606">
      <w:pPr>
        <w:jc w:val="right"/>
        <w:rPr>
          <w:b/>
          <w:sz w:val="28"/>
          <w:szCs w:val="28"/>
        </w:rPr>
      </w:pPr>
    </w:p>
    <w:p w:rsidR="00A81606" w:rsidRDefault="00A81606" w:rsidP="00A81606">
      <w:pPr>
        <w:pStyle w:val="a3"/>
        <w:numPr>
          <w:ilvl w:val="0"/>
          <w:numId w:val="1"/>
        </w:numPr>
        <w:jc w:val="center"/>
      </w:pPr>
      <w:r>
        <w:rPr>
          <w:b/>
          <w:sz w:val="28"/>
          <w:szCs w:val="28"/>
        </w:rPr>
        <w:tab/>
      </w:r>
    </w:p>
    <w:p w:rsidR="00A81606" w:rsidRDefault="00A81606" w:rsidP="00A81606">
      <w:pPr>
        <w:pStyle w:val="a3"/>
        <w:numPr>
          <w:ilvl w:val="0"/>
          <w:numId w:val="1"/>
        </w:numPr>
        <w:jc w:val="center"/>
        <w:rPr>
          <w:rFonts w:ascii="Times New Roman" w:hAnsi="Times New Roman"/>
          <w:b/>
          <w:sz w:val="20"/>
          <w:szCs w:val="20"/>
        </w:rPr>
      </w:pPr>
      <w:r>
        <w:rPr>
          <w:rFonts w:ascii="Times New Roman" w:hAnsi="Times New Roman"/>
          <w:b/>
          <w:sz w:val="20"/>
          <w:szCs w:val="20"/>
        </w:rPr>
        <w:t>КРАСНОГВАРДЕЙСКИЙ РАЙОН</w:t>
      </w:r>
    </w:p>
    <w:p w:rsidR="00A81606" w:rsidRDefault="00A81606" w:rsidP="00A81606">
      <w:pPr>
        <w:pStyle w:val="a3"/>
        <w:numPr>
          <w:ilvl w:val="0"/>
          <w:numId w:val="1"/>
        </w:numPr>
        <w:jc w:val="center"/>
        <w:rPr>
          <w:rFonts w:ascii="Times New Roman" w:hAnsi="Times New Roman"/>
          <w:b/>
          <w:sz w:val="20"/>
          <w:szCs w:val="20"/>
        </w:rPr>
      </w:pPr>
    </w:p>
    <w:p w:rsidR="00A81606" w:rsidRDefault="00A81606" w:rsidP="00A81606">
      <w:pPr>
        <w:pStyle w:val="a3"/>
        <w:numPr>
          <w:ilvl w:val="0"/>
          <w:numId w:val="1"/>
        </w:numPr>
        <w:jc w:val="center"/>
        <w:rPr>
          <w:rFonts w:ascii="Times New Roman" w:hAnsi="Times New Roman"/>
          <w:b/>
          <w:sz w:val="32"/>
          <w:szCs w:val="32"/>
        </w:rPr>
      </w:pPr>
      <w:r>
        <w:rPr>
          <w:rFonts w:ascii="Times New Roman" w:hAnsi="Times New Roman"/>
          <w:b/>
          <w:sz w:val="32"/>
          <w:szCs w:val="32"/>
        </w:rPr>
        <w:t>ЗЕМСКОЕ СОБРАНИЕ</w:t>
      </w:r>
    </w:p>
    <w:p w:rsidR="00A81606" w:rsidRDefault="00A81606" w:rsidP="00A81606">
      <w:pPr>
        <w:pStyle w:val="a3"/>
        <w:numPr>
          <w:ilvl w:val="0"/>
          <w:numId w:val="1"/>
        </w:numPr>
        <w:jc w:val="center"/>
        <w:rPr>
          <w:rFonts w:ascii="Times New Roman" w:hAnsi="Times New Roman"/>
          <w:b/>
          <w:sz w:val="32"/>
          <w:szCs w:val="32"/>
        </w:rPr>
      </w:pPr>
      <w:r>
        <w:rPr>
          <w:rFonts w:ascii="Times New Roman" w:hAnsi="Times New Roman"/>
          <w:b/>
          <w:sz w:val="32"/>
          <w:szCs w:val="32"/>
        </w:rPr>
        <w:t xml:space="preserve">КАЛИНОВСКОГО  СЕЛЬСКОГО ПОСЕЛЕНИЯ </w:t>
      </w:r>
    </w:p>
    <w:p w:rsidR="00A81606" w:rsidRDefault="00A81606" w:rsidP="00A81606">
      <w:pPr>
        <w:pStyle w:val="a3"/>
        <w:numPr>
          <w:ilvl w:val="0"/>
          <w:numId w:val="1"/>
        </w:numPr>
        <w:jc w:val="center"/>
        <w:rPr>
          <w:rFonts w:ascii="Times New Roman" w:hAnsi="Times New Roman"/>
          <w:b/>
          <w:sz w:val="32"/>
          <w:szCs w:val="32"/>
        </w:rPr>
      </w:pPr>
      <w:r>
        <w:rPr>
          <w:rFonts w:ascii="Times New Roman" w:hAnsi="Times New Roman"/>
          <w:b/>
          <w:sz w:val="32"/>
          <w:szCs w:val="32"/>
        </w:rPr>
        <w:t>МУНИЦИПАЛЬНОГО РАЙОНА «КРАСНОГВАРДЕЙСКИЙ РАЙОН» БЕЛГОРОДСКОЙ ОБЛАСТИ</w:t>
      </w:r>
    </w:p>
    <w:p w:rsidR="00A81606" w:rsidRDefault="00A81606" w:rsidP="00A81606">
      <w:pPr>
        <w:pStyle w:val="a3"/>
        <w:numPr>
          <w:ilvl w:val="0"/>
          <w:numId w:val="1"/>
        </w:numPr>
        <w:jc w:val="center"/>
        <w:rPr>
          <w:rFonts w:ascii="Times New Roman" w:hAnsi="Times New Roman"/>
          <w:b/>
          <w:sz w:val="18"/>
          <w:szCs w:val="18"/>
        </w:rPr>
      </w:pPr>
      <w:r>
        <w:rPr>
          <w:rFonts w:ascii="Times New Roman" w:hAnsi="Times New Roman"/>
          <w:b/>
          <w:sz w:val="18"/>
          <w:szCs w:val="18"/>
        </w:rPr>
        <w:t>сорок седьмое  заседание</w:t>
      </w:r>
    </w:p>
    <w:p w:rsidR="00A81606" w:rsidRDefault="00A81606" w:rsidP="00A81606">
      <w:pPr>
        <w:pStyle w:val="a3"/>
        <w:numPr>
          <w:ilvl w:val="0"/>
          <w:numId w:val="1"/>
        </w:numPr>
        <w:jc w:val="center"/>
        <w:rPr>
          <w:rFonts w:ascii="Times New Roman" w:hAnsi="Times New Roman"/>
          <w:b/>
          <w:sz w:val="16"/>
          <w:szCs w:val="16"/>
        </w:rPr>
      </w:pPr>
    </w:p>
    <w:p w:rsidR="00A81606" w:rsidRDefault="00A81606" w:rsidP="00A81606">
      <w:pPr>
        <w:pStyle w:val="a3"/>
        <w:numPr>
          <w:ilvl w:val="0"/>
          <w:numId w:val="1"/>
        </w:numPr>
        <w:jc w:val="center"/>
        <w:rPr>
          <w:rFonts w:ascii="Times New Roman" w:hAnsi="Times New Roman"/>
          <w:sz w:val="32"/>
          <w:szCs w:val="32"/>
        </w:rPr>
      </w:pPr>
      <w:r>
        <w:rPr>
          <w:rFonts w:ascii="Times New Roman" w:hAnsi="Times New Roman"/>
          <w:sz w:val="32"/>
          <w:szCs w:val="32"/>
        </w:rPr>
        <w:t>РЕШЕНИЕ</w:t>
      </w:r>
    </w:p>
    <w:p w:rsidR="00A81606" w:rsidRDefault="00A81606" w:rsidP="00A81606">
      <w:pPr>
        <w:pStyle w:val="a3"/>
        <w:numPr>
          <w:ilvl w:val="0"/>
          <w:numId w:val="1"/>
        </w:numPr>
        <w:rPr>
          <w:rFonts w:ascii="Times New Roman" w:hAnsi="Times New Roman"/>
          <w:b/>
          <w:sz w:val="17"/>
          <w:szCs w:val="17"/>
        </w:rPr>
      </w:pPr>
      <w:r>
        <w:rPr>
          <w:rFonts w:ascii="Times New Roman" w:hAnsi="Times New Roman"/>
          <w:b/>
          <w:sz w:val="17"/>
          <w:szCs w:val="17"/>
        </w:rPr>
        <w:t xml:space="preserve">                                                                       </w:t>
      </w:r>
    </w:p>
    <w:p w:rsidR="00A81606" w:rsidRDefault="00A81606" w:rsidP="00A81606">
      <w:pPr>
        <w:pStyle w:val="a3"/>
        <w:numPr>
          <w:ilvl w:val="0"/>
          <w:numId w:val="1"/>
        </w:numPr>
        <w:jc w:val="center"/>
        <w:rPr>
          <w:rFonts w:ascii="Times New Roman" w:hAnsi="Times New Roman"/>
          <w:b/>
          <w:sz w:val="17"/>
          <w:szCs w:val="17"/>
        </w:rPr>
      </w:pPr>
      <w:r>
        <w:rPr>
          <w:rFonts w:ascii="Times New Roman" w:hAnsi="Times New Roman"/>
          <w:b/>
          <w:sz w:val="17"/>
          <w:szCs w:val="17"/>
        </w:rPr>
        <w:t xml:space="preserve"> Калиново</w:t>
      </w:r>
    </w:p>
    <w:p w:rsidR="00A81606" w:rsidRDefault="00A81606" w:rsidP="00A81606">
      <w:pPr>
        <w:pStyle w:val="a3"/>
        <w:numPr>
          <w:ilvl w:val="0"/>
          <w:numId w:val="1"/>
        </w:numPr>
        <w:rPr>
          <w:rFonts w:ascii="Times New Roman" w:hAnsi="Times New Roman"/>
          <w:b/>
          <w:sz w:val="17"/>
          <w:szCs w:val="17"/>
        </w:rPr>
      </w:pPr>
    </w:p>
    <w:p w:rsidR="00A81606" w:rsidRDefault="00A81606" w:rsidP="00A81606">
      <w:pPr>
        <w:pStyle w:val="a3"/>
        <w:numPr>
          <w:ilvl w:val="0"/>
          <w:numId w:val="1"/>
        </w:numPr>
        <w:rPr>
          <w:rFonts w:ascii="Times New Roman" w:hAnsi="Times New Roman"/>
          <w:b/>
          <w:sz w:val="18"/>
          <w:szCs w:val="18"/>
        </w:rPr>
      </w:pPr>
      <w:r>
        <w:rPr>
          <w:rFonts w:ascii="Times New Roman" w:hAnsi="Times New Roman"/>
          <w:b/>
          <w:sz w:val="18"/>
          <w:szCs w:val="18"/>
        </w:rPr>
        <w:t xml:space="preserve"> «12»  мая  2022 года                                                                                                                                                № 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81606" w:rsidTr="00A81606">
        <w:tc>
          <w:tcPr>
            <w:tcW w:w="4785" w:type="dxa"/>
          </w:tcPr>
          <w:p w:rsidR="00A81606" w:rsidRPr="00A81606" w:rsidRDefault="00A81606" w:rsidP="00A81606">
            <w:pPr>
              <w:jc w:val="both"/>
              <w:rPr>
                <w:b/>
                <w:sz w:val="28"/>
                <w:szCs w:val="28"/>
              </w:rPr>
            </w:pPr>
            <w:r w:rsidRPr="00A81606">
              <w:rPr>
                <w:b/>
                <w:sz w:val="28"/>
                <w:szCs w:val="28"/>
              </w:rPr>
              <w:t>Об отчете главы Калиновского сельского поселения о работе земского собрания за 2021 год</w:t>
            </w:r>
          </w:p>
        </w:tc>
        <w:tc>
          <w:tcPr>
            <w:tcW w:w="4786" w:type="dxa"/>
          </w:tcPr>
          <w:p w:rsidR="00A81606" w:rsidRDefault="00A81606"/>
        </w:tc>
      </w:tr>
    </w:tbl>
    <w:p w:rsidR="00ED6D8D" w:rsidRDefault="00ED6D8D"/>
    <w:p w:rsidR="00A81606" w:rsidRDefault="00A81606"/>
    <w:p w:rsidR="00A81606" w:rsidRDefault="00A81606"/>
    <w:p w:rsidR="00A81606" w:rsidRPr="00A81606" w:rsidRDefault="00A81606" w:rsidP="00A81606">
      <w:pPr>
        <w:ind w:firstLine="709"/>
        <w:jc w:val="both"/>
        <w:rPr>
          <w:sz w:val="28"/>
          <w:szCs w:val="28"/>
        </w:rPr>
      </w:pPr>
      <w:r w:rsidRPr="00A81606">
        <w:rPr>
          <w:sz w:val="28"/>
          <w:szCs w:val="28"/>
        </w:rPr>
        <w:t xml:space="preserve">Заслушав председателя земского собрания Калиновского сельского поселения </w:t>
      </w:r>
      <w:proofErr w:type="spellStart"/>
      <w:r w:rsidRPr="00A81606">
        <w:rPr>
          <w:sz w:val="28"/>
          <w:szCs w:val="28"/>
        </w:rPr>
        <w:t>Хорошилову</w:t>
      </w:r>
      <w:proofErr w:type="spellEnd"/>
      <w:r w:rsidRPr="00A81606">
        <w:rPr>
          <w:sz w:val="28"/>
          <w:szCs w:val="28"/>
        </w:rPr>
        <w:t xml:space="preserve"> З.В. «О работе земского собрания Калиновского сельского поселения за 2021 год», земское собрание Калиновского сельского поселения </w:t>
      </w:r>
      <w:r>
        <w:rPr>
          <w:sz w:val="28"/>
          <w:szCs w:val="28"/>
        </w:rPr>
        <w:t xml:space="preserve"> </w:t>
      </w:r>
      <w:proofErr w:type="spellStart"/>
      <w:proofErr w:type="gramStart"/>
      <w:r w:rsidRPr="00A81606">
        <w:rPr>
          <w:b/>
          <w:sz w:val="28"/>
          <w:szCs w:val="28"/>
        </w:rPr>
        <w:t>р</w:t>
      </w:r>
      <w:proofErr w:type="spellEnd"/>
      <w:proofErr w:type="gramEnd"/>
      <w:r w:rsidRPr="00A81606">
        <w:rPr>
          <w:b/>
          <w:sz w:val="28"/>
          <w:szCs w:val="28"/>
        </w:rPr>
        <w:t xml:space="preserve"> е </w:t>
      </w:r>
      <w:proofErr w:type="spellStart"/>
      <w:r w:rsidRPr="00A81606">
        <w:rPr>
          <w:b/>
          <w:sz w:val="28"/>
          <w:szCs w:val="28"/>
        </w:rPr>
        <w:t>ш</w:t>
      </w:r>
      <w:proofErr w:type="spellEnd"/>
      <w:r w:rsidRPr="00A81606">
        <w:rPr>
          <w:b/>
          <w:sz w:val="28"/>
          <w:szCs w:val="28"/>
        </w:rPr>
        <w:t xml:space="preserve"> и л о:</w:t>
      </w:r>
    </w:p>
    <w:p w:rsidR="00A81606" w:rsidRDefault="00A81606" w:rsidP="0032460C">
      <w:pPr>
        <w:pStyle w:val="a3"/>
        <w:numPr>
          <w:ilvl w:val="0"/>
          <w:numId w:val="2"/>
        </w:numPr>
        <w:ind w:left="142" w:firstLine="567"/>
        <w:rPr>
          <w:rFonts w:ascii="Times New Roman" w:hAnsi="Times New Roman"/>
          <w:sz w:val="28"/>
          <w:szCs w:val="28"/>
        </w:rPr>
      </w:pPr>
      <w:r w:rsidRPr="00A81606">
        <w:rPr>
          <w:rFonts w:ascii="Times New Roman" w:hAnsi="Times New Roman"/>
          <w:sz w:val="28"/>
          <w:szCs w:val="28"/>
        </w:rPr>
        <w:t xml:space="preserve">Отчет председателя земского собрания Калиновского сельского </w:t>
      </w:r>
      <w:r w:rsidRPr="0032460C">
        <w:rPr>
          <w:rFonts w:ascii="Times New Roman" w:hAnsi="Times New Roman"/>
          <w:sz w:val="28"/>
          <w:szCs w:val="28"/>
        </w:rPr>
        <w:t xml:space="preserve">поселения </w:t>
      </w:r>
      <w:r w:rsidR="0032460C" w:rsidRPr="0032460C">
        <w:rPr>
          <w:rFonts w:ascii="Times New Roman" w:hAnsi="Times New Roman"/>
          <w:sz w:val="28"/>
          <w:szCs w:val="28"/>
        </w:rPr>
        <w:t xml:space="preserve"> «О работе земского собрания Калиновского сельского поселения за 2021 год»</w:t>
      </w:r>
      <w:r w:rsidR="0032460C" w:rsidRPr="0032460C">
        <w:rPr>
          <w:sz w:val="28"/>
          <w:szCs w:val="28"/>
        </w:rPr>
        <w:t xml:space="preserve"> </w:t>
      </w:r>
      <w:r w:rsidRPr="0032460C">
        <w:rPr>
          <w:rFonts w:ascii="Times New Roman" w:hAnsi="Times New Roman"/>
          <w:sz w:val="28"/>
          <w:szCs w:val="28"/>
        </w:rPr>
        <w:t>принять к сведению.</w:t>
      </w:r>
    </w:p>
    <w:p w:rsidR="0032460C" w:rsidRDefault="0032460C" w:rsidP="0032460C">
      <w:pPr>
        <w:pStyle w:val="a3"/>
        <w:numPr>
          <w:ilvl w:val="0"/>
          <w:numId w:val="2"/>
        </w:numPr>
        <w:ind w:left="142" w:firstLine="567"/>
        <w:jc w:val="both"/>
        <w:rPr>
          <w:rFonts w:ascii="Times New Roman" w:hAnsi="Times New Roman"/>
          <w:sz w:val="28"/>
          <w:szCs w:val="28"/>
        </w:rPr>
      </w:pPr>
      <w:r>
        <w:rPr>
          <w:rFonts w:ascii="Times New Roman" w:hAnsi="Times New Roman"/>
          <w:sz w:val="28"/>
          <w:szCs w:val="28"/>
        </w:rPr>
        <w:t>Земскому собранию Калиновского сельского поселения совместно с администрацией сельского поселения продолжить работу, направленную на исполнение наказов избирателей.</w:t>
      </w:r>
    </w:p>
    <w:p w:rsidR="0032460C" w:rsidRDefault="0032460C" w:rsidP="0032460C">
      <w:pPr>
        <w:pStyle w:val="a3"/>
        <w:numPr>
          <w:ilvl w:val="0"/>
          <w:numId w:val="2"/>
        </w:numPr>
        <w:ind w:left="142" w:firstLine="567"/>
        <w:jc w:val="both"/>
        <w:rPr>
          <w:rFonts w:ascii="Times New Roman" w:hAnsi="Times New Roman"/>
          <w:sz w:val="28"/>
          <w:szCs w:val="28"/>
        </w:rPr>
      </w:pPr>
      <w:r>
        <w:rPr>
          <w:rFonts w:ascii="Times New Roman" w:hAnsi="Times New Roman"/>
          <w:sz w:val="28"/>
          <w:szCs w:val="28"/>
        </w:rPr>
        <w:t>Земскому собранию Калиновского сельского поселения активно использовать возможности правотворческой деятельности.</w:t>
      </w:r>
    </w:p>
    <w:p w:rsidR="0032460C" w:rsidRPr="0032460C" w:rsidRDefault="0032460C" w:rsidP="0032460C">
      <w:pPr>
        <w:pStyle w:val="a3"/>
        <w:numPr>
          <w:ilvl w:val="0"/>
          <w:numId w:val="2"/>
        </w:numPr>
        <w:ind w:left="142" w:firstLine="567"/>
        <w:jc w:val="both"/>
        <w:rPr>
          <w:rFonts w:ascii="Times New Roman" w:hAnsi="Times New Roman"/>
          <w:sz w:val="28"/>
          <w:szCs w:val="28"/>
        </w:rPr>
      </w:pPr>
      <w:r>
        <w:rPr>
          <w:rFonts w:ascii="Times New Roman" w:hAnsi="Times New Roman"/>
          <w:sz w:val="28"/>
          <w:szCs w:val="28"/>
        </w:rPr>
        <w:t>Депутатам земского собрания Калиновского сельского поселения активизировать работу с населением по разъяснению основных направлений деятельности органов местного самоуправления.</w:t>
      </w:r>
    </w:p>
    <w:p w:rsidR="00A81606" w:rsidRDefault="00A81606" w:rsidP="00A81606">
      <w:pPr>
        <w:ind w:firstLine="709"/>
      </w:pPr>
    </w:p>
    <w:p w:rsidR="00E15713" w:rsidRDefault="00E15713" w:rsidP="00A81606">
      <w:pPr>
        <w:ind w:firstLine="709"/>
        <w:rPr>
          <w:b/>
          <w:sz w:val="28"/>
          <w:szCs w:val="28"/>
        </w:rPr>
      </w:pPr>
      <w:r w:rsidRPr="00E15713">
        <w:rPr>
          <w:b/>
          <w:sz w:val="28"/>
          <w:szCs w:val="28"/>
        </w:rPr>
        <w:t xml:space="preserve">Глава Калиновского </w:t>
      </w:r>
    </w:p>
    <w:p w:rsidR="00AA7ABE" w:rsidRDefault="00E15713" w:rsidP="00A81606">
      <w:pPr>
        <w:ind w:firstLine="709"/>
        <w:rPr>
          <w:b/>
          <w:sz w:val="28"/>
          <w:szCs w:val="28"/>
        </w:rPr>
      </w:pPr>
      <w:r w:rsidRPr="00E15713">
        <w:rPr>
          <w:b/>
          <w:sz w:val="28"/>
          <w:szCs w:val="28"/>
        </w:rPr>
        <w:t>сельского поселен</w:t>
      </w:r>
      <w:r>
        <w:rPr>
          <w:b/>
          <w:sz w:val="28"/>
          <w:szCs w:val="28"/>
        </w:rPr>
        <w:t xml:space="preserve">ия               </w:t>
      </w:r>
      <w:r w:rsidRPr="00E15713">
        <w:rPr>
          <w:b/>
          <w:sz w:val="28"/>
          <w:szCs w:val="28"/>
        </w:rPr>
        <w:t xml:space="preserve"> </w:t>
      </w:r>
      <w:r>
        <w:rPr>
          <w:b/>
          <w:sz w:val="28"/>
          <w:szCs w:val="28"/>
        </w:rPr>
        <w:t xml:space="preserve">                                </w:t>
      </w:r>
      <w:r w:rsidRPr="00E15713">
        <w:rPr>
          <w:b/>
          <w:sz w:val="28"/>
          <w:szCs w:val="28"/>
        </w:rPr>
        <w:t xml:space="preserve">З.В. </w:t>
      </w:r>
      <w:proofErr w:type="spellStart"/>
      <w:r w:rsidRPr="00E15713">
        <w:rPr>
          <w:b/>
          <w:sz w:val="28"/>
          <w:szCs w:val="28"/>
        </w:rPr>
        <w:t>Хорошилова</w:t>
      </w:r>
      <w:proofErr w:type="spellEnd"/>
    </w:p>
    <w:p w:rsidR="00AA7ABE" w:rsidRPr="00AA7ABE" w:rsidRDefault="00AA7ABE" w:rsidP="00AA7ABE">
      <w:pPr>
        <w:rPr>
          <w:sz w:val="28"/>
          <w:szCs w:val="28"/>
        </w:rPr>
      </w:pPr>
    </w:p>
    <w:p w:rsidR="00AA7ABE" w:rsidRDefault="00AA7ABE" w:rsidP="00AA7ABE">
      <w:pPr>
        <w:rPr>
          <w:sz w:val="28"/>
          <w:szCs w:val="28"/>
        </w:rPr>
      </w:pPr>
    </w:p>
    <w:p w:rsidR="00AA7ABE" w:rsidRDefault="00AA7ABE" w:rsidP="00AA7ABE">
      <w:pPr>
        <w:jc w:val="center"/>
        <w:rPr>
          <w:b/>
          <w:sz w:val="28"/>
          <w:szCs w:val="28"/>
          <w:lang w:val="en-US" w:eastAsia="ru-RU"/>
        </w:rPr>
      </w:pPr>
    </w:p>
    <w:p w:rsidR="00AA7ABE" w:rsidRDefault="00AA7ABE" w:rsidP="00AA7ABE">
      <w:pPr>
        <w:jc w:val="center"/>
        <w:rPr>
          <w:b/>
          <w:sz w:val="28"/>
          <w:szCs w:val="28"/>
          <w:lang w:val="en-US" w:eastAsia="ru-RU"/>
        </w:rPr>
      </w:pPr>
    </w:p>
    <w:p w:rsidR="00AA7ABE" w:rsidRDefault="00AA7ABE" w:rsidP="00AA7ABE">
      <w:pPr>
        <w:jc w:val="center"/>
        <w:rPr>
          <w:b/>
          <w:sz w:val="28"/>
          <w:szCs w:val="28"/>
          <w:lang w:eastAsia="ru-RU"/>
        </w:rPr>
      </w:pPr>
      <w:r>
        <w:rPr>
          <w:b/>
          <w:sz w:val="28"/>
          <w:szCs w:val="28"/>
          <w:lang w:eastAsia="ru-RU"/>
        </w:rPr>
        <w:lastRenderedPageBreak/>
        <w:t>Отчет</w:t>
      </w:r>
    </w:p>
    <w:p w:rsidR="00AA7ABE" w:rsidRDefault="00AA7ABE" w:rsidP="00AA7ABE">
      <w:pPr>
        <w:jc w:val="center"/>
        <w:rPr>
          <w:b/>
          <w:sz w:val="28"/>
          <w:szCs w:val="28"/>
          <w:lang w:eastAsia="ru-RU"/>
        </w:rPr>
      </w:pPr>
      <w:r>
        <w:rPr>
          <w:b/>
          <w:sz w:val="28"/>
          <w:szCs w:val="28"/>
          <w:lang w:eastAsia="ru-RU"/>
        </w:rPr>
        <w:t>Главы Калиновского сельского поселения</w:t>
      </w:r>
    </w:p>
    <w:p w:rsidR="00AA7ABE" w:rsidRDefault="00AA7ABE" w:rsidP="00AA7ABE">
      <w:pPr>
        <w:jc w:val="center"/>
        <w:rPr>
          <w:b/>
          <w:sz w:val="28"/>
          <w:szCs w:val="28"/>
          <w:lang w:eastAsia="ru-RU"/>
        </w:rPr>
      </w:pPr>
      <w:proofErr w:type="spellStart"/>
      <w:r>
        <w:rPr>
          <w:b/>
          <w:sz w:val="28"/>
          <w:szCs w:val="28"/>
          <w:lang w:eastAsia="ru-RU"/>
        </w:rPr>
        <w:t>Хорошиловой</w:t>
      </w:r>
      <w:proofErr w:type="spellEnd"/>
      <w:r>
        <w:rPr>
          <w:b/>
          <w:sz w:val="28"/>
          <w:szCs w:val="28"/>
          <w:lang w:eastAsia="ru-RU"/>
        </w:rPr>
        <w:t xml:space="preserve"> Зои Васильевны</w:t>
      </w:r>
    </w:p>
    <w:p w:rsidR="00AA7ABE" w:rsidRDefault="00AA7ABE" w:rsidP="00AA7ABE">
      <w:pPr>
        <w:spacing w:before="100" w:beforeAutospacing="1" w:after="100" w:afterAutospacing="1"/>
        <w:jc w:val="center"/>
        <w:rPr>
          <w:b/>
          <w:sz w:val="28"/>
          <w:szCs w:val="28"/>
          <w:lang w:eastAsia="ru-RU"/>
        </w:rPr>
      </w:pPr>
      <w:r>
        <w:rPr>
          <w:b/>
          <w:sz w:val="28"/>
          <w:szCs w:val="28"/>
          <w:lang w:eastAsia="ru-RU"/>
        </w:rPr>
        <w:t>Уважаемые депутаты,  приглашенные!</w:t>
      </w:r>
    </w:p>
    <w:p w:rsidR="00AA7ABE" w:rsidRDefault="00AA7ABE" w:rsidP="00AA7ABE">
      <w:pPr>
        <w:ind w:firstLine="709"/>
        <w:jc w:val="both"/>
        <w:rPr>
          <w:sz w:val="28"/>
          <w:szCs w:val="28"/>
          <w:lang w:eastAsia="ru-RU"/>
        </w:rPr>
      </w:pPr>
      <w:r>
        <w:rPr>
          <w:sz w:val="28"/>
          <w:szCs w:val="28"/>
          <w:lang w:eastAsia="ru-RU"/>
        </w:rPr>
        <w:t xml:space="preserve">Вашему вниманию представляю отчет о работе земского собрания  Калиновского сельского поселения. </w:t>
      </w:r>
    </w:p>
    <w:p w:rsidR="00AA7ABE" w:rsidRDefault="00AA7ABE" w:rsidP="00AA7ABE">
      <w:pPr>
        <w:ind w:firstLine="709"/>
        <w:jc w:val="both"/>
        <w:rPr>
          <w:sz w:val="28"/>
          <w:szCs w:val="28"/>
          <w:lang w:eastAsia="ru-RU"/>
        </w:rPr>
      </w:pPr>
      <w:r>
        <w:rPr>
          <w:sz w:val="28"/>
          <w:szCs w:val="28"/>
          <w:lang w:eastAsia="ru-RU"/>
        </w:rPr>
        <w:t xml:space="preserve">Главными задачами в работе сельского  поселения остается исполнение полномочий в соответствии со 131 Федеральным Законом «Об общих принципах </w:t>
      </w:r>
      <w:hyperlink r:id="rId5" w:tooltip="Органы местного самоуправления" w:history="1">
        <w:r w:rsidRPr="00AA7ABE">
          <w:rPr>
            <w:rStyle w:val="a5"/>
            <w:color w:val="auto"/>
            <w:sz w:val="28"/>
            <w:szCs w:val="28"/>
            <w:u w:val="none"/>
            <w:lang w:eastAsia="ru-RU"/>
          </w:rPr>
          <w:t>организации местного самоуправления</w:t>
        </w:r>
      </w:hyperlink>
      <w:r>
        <w:rPr>
          <w:sz w:val="28"/>
          <w:szCs w:val="28"/>
          <w:lang w:eastAsia="ru-RU"/>
        </w:rPr>
        <w:t xml:space="preserve"> в РФ», Уставом Калиновского сельского поселения и другими Федеральными и областными </w:t>
      </w:r>
      <w:hyperlink r:id="rId6" w:tooltip="Правовые акты" w:history="1">
        <w:r w:rsidRPr="00AA7ABE">
          <w:rPr>
            <w:rStyle w:val="a5"/>
            <w:color w:val="auto"/>
            <w:sz w:val="28"/>
            <w:szCs w:val="28"/>
            <w:u w:val="none"/>
            <w:lang w:eastAsia="ru-RU"/>
          </w:rPr>
          <w:t>правовыми актами</w:t>
        </w:r>
      </w:hyperlink>
      <w:r w:rsidRPr="00AA7ABE">
        <w:rPr>
          <w:sz w:val="28"/>
          <w:szCs w:val="28"/>
          <w:lang w:eastAsia="ru-RU"/>
        </w:rPr>
        <w:t>.</w:t>
      </w:r>
    </w:p>
    <w:p w:rsidR="00AA7ABE" w:rsidRDefault="00AA7ABE" w:rsidP="00AA7ABE">
      <w:pPr>
        <w:ind w:firstLine="709"/>
        <w:jc w:val="both"/>
        <w:rPr>
          <w:sz w:val="28"/>
          <w:szCs w:val="28"/>
          <w:lang w:eastAsia="ru-RU"/>
        </w:rPr>
      </w:pPr>
      <w:r>
        <w:rPr>
          <w:sz w:val="28"/>
          <w:szCs w:val="28"/>
          <w:lang w:eastAsia="ru-RU"/>
        </w:rPr>
        <w:t>Цель деятельности Земского собрания, как представительного органа власти сельского поселения, как и власти исполнительной - законотворчество и инициатива, с целью эффективного управления поселением, которое в конечном итоге должно повысить качество жизни людей.</w:t>
      </w:r>
    </w:p>
    <w:p w:rsidR="00AA7ABE" w:rsidRDefault="00AA7ABE" w:rsidP="00AA7ABE">
      <w:pPr>
        <w:ind w:firstLine="709"/>
        <w:jc w:val="both"/>
        <w:rPr>
          <w:sz w:val="28"/>
          <w:szCs w:val="28"/>
          <w:lang w:eastAsia="ru-RU"/>
        </w:rPr>
      </w:pPr>
      <w:r>
        <w:rPr>
          <w:sz w:val="28"/>
          <w:szCs w:val="28"/>
          <w:lang w:eastAsia="ru-RU"/>
        </w:rPr>
        <w:t>Состав депутатского корпуса состоит из 9 членов земского собрания.</w:t>
      </w:r>
    </w:p>
    <w:p w:rsidR="00AA7ABE" w:rsidRDefault="00AA7ABE" w:rsidP="00AA7ABE">
      <w:pPr>
        <w:ind w:firstLine="709"/>
        <w:jc w:val="both"/>
        <w:rPr>
          <w:sz w:val="28"/>
          <w:szCs w:val="28"/>
          <w:lang w:eastAsia="ru-RU"/>
        </w:rPr>
      </w:pPr>
      <w:r>
        <w:rPr>
          <w:sz w:val="28"/>
          <w:szCs w:val="28"/>
          <w:lang w:eastAsia="ru-RU"/>
        </w:rPr>
        <w:t>За время своей работы все депутаты заслужили уважение и авторитет у жителей Калиновского сельского поселения. Они ответственно и внимательно относятся к запросам и нуждам населения. Благодаря их активности на заседаниях земского собрания приводятся в действие вопросы по благоустройству сёл, повышению культурного уровня.</w:t>
      </w:r>
    </w:p>
    <w:p w:rsidR="00AA7ABE" w:rsidRDefault="00AA7ABE" w:rsidP="00AA7ABE">
      <w:pPr>
        <w:ind w:firstLine="709"/>
        <w:jc w:val="both"/>
        <w:rPr>
          <w:sz w:val="28"/>
          <w:szCs w:val="28"/>
          <w:lang w:eastAsia="ru-RU"/>
        </w:rPr>
      </w:pPr>
      <w:r>
        <w:rPr>
          <w:sz w:val="28"/>
          <w:szCs w:val="28"/>
          <w:lang w:eastAsia="ru-RU"/>
        </w:rPr>
        <w:t>Заседания земских собраний и постоянных комиссий проходят в соответствии с планом работы.</w:t>
      </w:r>
    </w:p>
    <w:p w:rsidR="00AA7ABE" w:rsidRDefault="00AA7ABE" w:rsidP="00AA7ABE">
      <w:pPr>
        <w:ind w:firstLine="709"/>
        <w:jc w:val="both"/>
        <w:rPr>
          <w:sz w:val="28"/>
          <w:szCs w:val="28"/>
          <w:lang w:eastAsia="ru-RU"/>
        </w:rPr>
      </w:pPr>
      <w:r>
        <w:rPr>
          <w:sz w:val="28"/>
          <w:szCs w:val="28"/>
          <w:lang w:eastAsia="ru-RU"/>
        </w:rPr>
        <w:t>Каждое полугодие утверждается график приема депутатами земского собрания жителей нашего поселения.</w:t>
      </w:r>
    </w:p>
    <w:p w:rsidR="00AA7ABE" w:rsidRDefault="00AA7ABE" w:rsidP="00AA7ABE">
      <w:pPr>
        <w:ind w:firstLine="709"/>
        <w:jc w:val="both"/>
        <w:rPr>
          <w:sz w:val="28"/>
          <w:szCs w:val="28"/>
          <w:lang w:eastAsia="ru-RU"/>
        </w:rPr>
      </w:pPr>
      <w:r>
        <w:rPr>
          <w:sz w:val="28"/>
          <w:szCs w:val="28"/>
          <w:lang w:eastAsia="ru-RU"/>
        </w:rPr>
        <w:t xml:space="preserve">В соответствии </w:t>
      </w:r>
      <w:proofErr w:type="gramStart"/>
      <w:r>
        <w:rPr>
          <w:sz w:val="28"/>
          <w:szCs w:val="28"/>
          <w:lang w:eastAsia="ru-RU"/>
        </w:rPr>
        <w:t>с</w:t>
      </w:r>
      <w:proofErr w:type="gramEnd"/>
      <w:r>
        <w:rPr>
          <w:sz w:val="28"/>
          <w:szCs w:val="28"/>
          <w:lang w:eastAsia="ru-RU"/>
        </w:rPr>
        <w:t xml:space="preserve"> </w:t>
      </w:r>
      <w:proofErr w:type="gramStart"/>
      <w:r>
        <w:rPr>
          <w:sz w:val="28"/>
          <w:szCs w:val="28"/>
          <w:lang w:eastAsia="ru-RU"/>
        </w:rPr>
        <w:t>федеральным</w:t>
      </w:r>
      <w:proofErr w:type="gramEnd"/>
      <w:r>
        <w:rPr>
          <w:sz w:val="28"/>
          <w:szCs w:val="28"/>
          <w:lang w:eastAsia="ru-RU"/>
        </w:rPr>
        <w:t>, региональным законодательствами одной из основных функций представительного органа местного самоуправления является нормотворчество.</w:t>
      </w:r>
    </w:p>
    <w:p w:rsidR="00AA7ABE" w:rsidRDefault="00AA7ABE" w:rsidP="00AA7ABE">
      <w:pPr>
        <w:ind w:firstLine="709"/>
        <w:jc w:val="both"/>
        <w:rPr>
          <w:sz w:val="28"/>
          <w:szCs w:val="28"/>
          <w:lang w:eastAsia="ru-RU"/>
        </w:rPr>
      </w:pPr>
      <w:r>
        <w:rPr>
          <w:sz w:val="28"/>
          <w:szCs w:val="28"/>
          <w:lang w:eastAsia="ru-RU"/>
        </w:rPr>
        <w:t xml:space="preserve"> </w:t>
      </w:r>
    </w:p>
    <w:p w:rsidR="00AA7ABE" w:rsidRDefault="00AA7ABE" w:rsidP="00AA7ABE">
      <w:pPr>
        <w:jc w:val="both"/>
        <w:rPr>
          <w:sz w:val="28"/>
          <w:szCs w:val="28"/>
          <w:lang w:eastAsia="ru-RU"/>
        </w:rPr>
      </w:pPr>
      <w:r>
        <w:rPr>
          <w:sz w:val="28"/>
          <w:szCs w:val="28"/>
          <w:lang w:eastAsia="ru-RU"/>
        </w:rPr>
        <w:t>За отчетный  2021 год проведено 12  заседаний земского собрания,  на которых принято 52  решения, касающиеся  деятельности поселения.</w:t>
      </w:r>
    </w:p>
    <w:p w:rsidR="00AA7ABE" w:rsidRDefault="00AA7ABE" w:rsidP="00AA7ABE">
      <w:pPr>
        <w:ind w:firstLine="709"/>
        <w:jc w:val="both"/>
        <w:rPr>
          <w:sz w:val="28"/>
          <w:szCs w:val="28"/>
          <w:lang w:eastAsia="ru-RU"/>
        </w:rPr>
      </w:pPr>
      <w:r>
        <w:rPr>
          <w:sz w:val="28"/>
          <w:szCs w:val="28"/>
          <w:lang w:eastAsia="ru-RU"/>
        </w:rPr>
        <w:t>  При принятии решений, учитывались интересы, затрагивающие различные сферы жизнедеятельности сельского поселения, уделяя большое внимание наказам и пожеланиям жителей наших сёл и хуторов, поступающих в адрес депутатов земского собрания.        </w:t>
      </w:r>
    </w:p>
    <w:p w:rsidR="00AA7ABE" w:rsidRDefault="00AA7ABE" w:rsidP="00AA7ABE">
      <w:pPr>
        <w:jc w:val="both"/>
        <w:rPr>
          <w:sz w:val="28"/>
          <w:szCs w:val="28"/>
          <w:lang w:eastAsia="ru-RU"/>
        </w:rPr>
      </w:pPr>
      <w:r>
        <w:rPr>
          <w:sz w:val="28"/>
          <w:szCs w:val="28"/>
          <w:lang w:eastAsia="ru-RU"/>
        </w:rPr>
        <w:t xml:space="preserve">          На заседаниях рассматривался широкий круг самых разных вопросов: решались правовые, финансовые и организационные задачи.</w:t>
      </w:r>
    </w:p>
    <w:p w:rsidR="00AA7ABE" w:rsidRDefault="00AA7ABE" w:rsidP="00AA7ABE">
      <w:pPr>
        <w:ind w:firstLine="709"/>
        <w:jc w:val="both"/>
        <w:rPr>
          <w:sz w:val="28"/>
          <w:szCs w:val="28"/>
          <w:lang w:eastAsia="ru-RU"/>
        </w:rPr>
      </w:pPr>
      <w:r>
        <w:rPr>
          <w:sz w:val="28"/>
          <w:szCs w:val="28"/>
          <w:lang w:eastAsia="ru-RU"/>
        </w:rPr>
        <w:t>       К наиболее значимым решениям следует отнести следующие вопросы:</w:t>
      </w:r>
    </w:p>
    <w:p w:rsidR="00AA7ABE" w:rsidRDefault="00AA7ABE" w:rsidP="00AA7ABE">
      <w:pPr>
        <w:ind w:firstLine="709"/>
        <w:jc w:val="both"/>
        <w:rPr>
          <w:rFonts w:eastAsiaTheme="minorHAnsi"/>
          <w:sz w:val="28"/>
          <w:szCs w:val="28"/>
          <w:lang w:eastAsia="en-US"/>
        </w:rPr>
      </w:pPr>
      <w:r>
        <w:rPr>
          <w:sz w:val="28"/>
          <w:szCs w:val="28"/>
          <w:lang w:eastAsia="ru-RU"/>
        </w:rPr>
        <w:t xml:space="preserve">-  </w:t>
      </w:r>
      <w:r>
        <w:rPr>
          <w:sz w:val="28"/>
          <w:szCs w:val="28"/>
        </w:rPr>
        <w:t>Об утверждении отчета об исполнении бюджета Калиновского сельского поселения за 2020 год;</w:t>
      </w:r>
    </w:p>
    <w:p w:rsidR="00AA7ABE" w:rsidRDefault="00AA7ABE" w:rsidP="00AA7ABE">
      <w:pPr>
        <w:ind w:firstLine="709"/>
        <w:jc w:val="both"/>
        <w:rPr>
          <w:sz w:val="28"/>
          <w:szCs w:val="28"/>
        </w:rPr>
      </w:pPr>
      <w:r>
        <w:rPr>
          <w:sz w:val="28"/>
          <w:szCs w:val="28"/>
        </w:rPr>
        <w:t>- О внесении изменений и дополнений в Устав Калиновского сельского поселения;</w:t>
      </w:r>
    </w:p>
    <w:p w:rsidR="00AA7ABE" w:rsidRDefault="00AA7ABE" w:rsidP="00AA7ABE">
      <w:pPr>
        <w:ind w:firstLine="709"/>
        <w:jc w:val="both"/>
        <w:rPr>
          <w:sz w:val="28"/>
          <w:szCs w:val="28"/>
        </w:rPr>
      </w:pPr>
    </w:p>
    <w:p w:rsidR="00AA7ABE" w:rsidRDefault="00AA7ABE" w:rsidP="00AA7ABE">
      <w:pPr>
        <w:ind w:firstLine="709"/>
        <w:jc w:val="both"/>
        <w:rPr>
          <w:sz w:val="28"/>
          <w:szCs w:val="28"/>
        </w:rPr>
      </w:pPr>
      <w:r>
        <w:rPr>
          <w:sz w:val="28"/>
          <w:szCs w:val="28"/>
        </w:rPr>
        <w:t>- О передаче и приеме  части полномочий поселения  на территории поселения (благоустройство, культуре, ЖКХ, автомобильных дорог);</w:t>
      </w:r>
    </w:p>
    <w:p w:rsidR="00AA7ABE" w:rsidRDefault="00AA7ABE" w:rsidP="00AA7ABE">
      <w:pPr>
        <w:ind w:firstLine="709"/>
        <w:jc w:val="both"/>
        <w:rPr>
          <w:sz w:val="28"/>
          <w:szCs w:val="28"/>
        </w:rPr>
      </w:pPr>
      <w:r>
        <w:rPr>
          <w:sz w:val="28"/>
          <w:szCs w:val="28"/>
        </w:rPr>
        <w:t>- Об утверждении реестра муниципального имущества Калиновского  сельского поселения муниципального района «Красногвардейский район» Белгородской области за 2020 год;</w:t>
      </w:r>
    </w:p>
    <w:p w:rsidR="00AA7ABE" w:rsidRDefault="00AA7ABE" w:rsidP="00AA7ABE">
      <w:pPr>
        <w:ind w:firstLine="709"/>
        <w:jc w:val="both"/>
        <w:rPr>
          <w:sz w:val="28"/>
          <w:szCs w:val="28"/>
        </w:rPr>
      </w:pPr>
      <w:r>
        <w:rPr>
          <w:sz w:val="28"/>
          <w:szCs w:val="28"/>
        </w:rPr>
        <w:t>- О бюджете Калиновского сельского поселения на 2021 и плановый период 2022-2023 годов;</w:t>
      </w:r>
    </w:p>
    <w:p w:rsidR="00AA7ABE" w:rsidRDefault="00AA7ABE" w:rsidP="00AA7ABE">
      <w:pPr>
        <w:ind w:firstLine="709"/>
        <w:jc w:val="both"/>
        <w:rPr>
          <w:sz w:val="28"/>
          <w:szCs w:val="28"/>
        </w:rPr>
      </w:pPr>
      <w:r>
        <w:rPr>
          <w:sz w:val="28"/>
          <w:szCs w:val="28"/>
        </w:rPr>
        <w:t xml:space="preserve">     - Об утверждении </w:t>
      </w:r>
      <w:proofErr w:type="gramStart"/>
      <w:r>
        <w:rPr>
          <w:sz w:val="28"/>
          <w:szCs w:val="28"/>
        </w:rPr>
        <w:t>Порядка ведения реестра муниципального имущества Калиновского сельского поселения</w:t>
      </w:r>
      <w:proofErr w:type="gramEnd"/>
      <w:r>
        <w:rPr>
          <w:sz w:val="28"/>
          <w:szCs w:val="28"/>
        </w:rPr>
        <w:t>;</w:t>
      </w:r>
    </w:p>
    <w:p w:rsidR="00AA7ABE" w:rsidRDefault="00AA7ABE" w:rsidP="00AA7ABE">
      <w:pPr>
        <w:ind w:firstLine="709"/>
        <w:jc w:val="both"/>
        <w:rPr>
          <w:sz w:val="28"/>
          <w:szCs w:val="28"/>
        </w:rPr>
      </w:pPr>
      <w:r>
        <w:rPr>
          <w:sz w:val="28"/>
          <w:szCs w:val="28"/>
        </w:rPr>
        <w:t>- Об утверждении Положения о муниципальном контроле в сфере благоустройства Калиновского сельского поселения.</w:t>
      </w:r>
    </w:p>
    <w:p w:rsidR="00AA7ABE" w:rsidRDefault="00AA7ABE" w:rsidP="00AA7ABE">
      <w:pPr>
        <w:ind w:firstLine="709"/>
        <w:jc w:val="both"/>
        <w:rPr>
          <w:sz w:val="28"/>
          <w:szCs w:val="28"/>
          <w:lang w:eastAsia="ru-RU"/>
        </w:rPr>
      </w:pPr>
      <w:r>
        <w:rPr>
          <w:sz w:val="28"/>
          <w:szCs w:val="28"/>
          <w:lang w:eastAsia="ru-RU"/>
        </w:rPr>
        <w:t xml:space="preserve">- Рассмотрение основных показателей прогноза социально – экономического развития Калиновского сельского поселения муниципального района «Красногвардейский район» на 2022 – 2023 годы»,  </w:t>
      </w:r>
    </w:p>
    <w:p w:rsidR="00AA7ABE" w:rsidRDefault="00AA7ABE" w:rsidP="00AA7ABE">
      <w:pPr>
        <w:ind w:firstLine="709"/>
        <w:jc w:val="both"/>
        <w:rPr>
          <w:rFonts w:eastAsiaTheme="minorHAnsi"/>
          <w:sz w:val="28"/>
          <w:szCs w:val="28"/>
          <w:lang w:eastAsia="en-US"/>
        </w:rPr>
      </w:pPr>
      <w:r>
        <w:rPr>
          <w:sz w:val="28"/>
          <w:szCs w:val="28"/>
          <w:lang w:eastAsia="ru-RU"/>
        </w:rPr>
        <w:t xml:space="preserve"> - </w:t>
      </w:r>
      <w:r>
        <w:rPr>
          <w:sz w:val="28"/>
          <w:szCs w:val="28"/>
        </w:rPr>
        <w:t>О плане работы земского собрания Калиновского сельского поселения на 2022 год.</w:t>
      </w:r>
    </w:p>
    <w:p w:rsidR="00AA7ABE" w:rsidRDefault="00AA7ABE" w:rsidP="00AA7ABE">
      <w:pPr>
        <w:ind w:firstLine="709"/>
        <w:jc w:val="both"/>
        <w:rPr>
          <w:sz w:val="28"/>
          <w:szCs w:val="28"/>
          <w:lang w:eastAsia="ru-RU"/>
        </w:rPr>
      </w:pPr>
      <w:r>
        <w:rPr>
          <w:sz w:val="28"/>
          <w:szCs w:val="28"/>
        </w:rPr>
        <w:t>В течени</w:t>
      </w:r>
      <w:proofErr w:type="gramStart"/>
      <w:r>
        <w:rPr>
          <w:sz w:val="28"/>
          <w:szCs w:val="28"/>
        </w:rPr>
        <w:t>и</w:t>
      </w:r>
      <w:proofErr w:type="gramEnd"/>
      <w:r>
        <w:rPr>
          <w:sz w:val="28"/>
          <w:szCs w:val="28"/>
        </w:rPr>
        <w:t xml:space="preserve"> года неоднократно вносились изменения в бюджет Калиновского сельского поселения, это в основном было связано с получением дополнительных межбюджетных трансфертов из районного бюджета, перераспределением бюджетных средств между  главными распорядителями.</w:t>
      </w:r>
    </w:p>
    <w:p w:rsidR="00AA7ABE" w:rsidRDefault="00AA7ABE" w:rsidP="00AA7ABE">
      <w:pPr>
        <w:ind w:firstLine="720"/>
        <w:jc w:val="both"/>
        <w:rPr>
          <w:rFonts w:eastAsiaTheme="minorHAnsi"/>
          <w:sz w:val="28"/>
          <w:szCs w:val="28"/>
          <w:lang w:eastAsia="en-US"/>
        </w:rPr>
      </w:pPr>
      <w:r>
        <w:rPr>
          <w:sz w:val="28"/>
          <w:szCs w:val="28"/>
        </w:rPr>
        <w:t>В процессе разработки проектов нормативных документов Земского собрания осуществляется тесное взаимодействие с прокуратурой, представители которой, оказывают консультативную помощь при экспертизе проектов документов, выносимых на рассмотрение депутатов. Все проекты правовых муниципальных актов нормативного характера проверяются прокуратурой Красногвардейского района не только на соответствие нормам действующего законодательства, но и на наличие в них факторов, способствующих созданию условий для коррупции. Следует отметить, что ни одного подобного факта прокуратурой района не было выявлено.</w:t>
      </w:r>
    </w:p>
    <w:p w:rsidR="00AA7ABE" w:rsidRDefault="00AA7ABE" w:rsidP="00AA7ABE">
      <w:pPr>
        <w:ind w:firstLine="720"/>
        <w:jc w:val="both"/>
        <w:rPr>
          <w:sz w:val="28"/>
          <w:szCs w:val="28"/>
        </w:rPr>
      </w:pPr>
      <w:r>
        <w:rPr>
          <w:sz w:val="28"/>
          <w:szCs w:val="28"/>
        </w:rPr>
        <w:t>В результате проверок на соответствие требованиям действующего законодательства прокуратурой района в текущем году были представлены 3 протеста на решения Земского собрания на не соответствие действующему законодательству,  все протесты удовлетворены  полностью,  и указанные  решения Земского собрания сельского поселения приведены в соответствие с действующим законодательством.</w:t>
      </w:r>
    </w:p>
    <w:p w:rsidR="00AA7ABE" w:rsidRDefault="00AA7ABE" w:rsidP="00AA7ABE">
      <w:pPr>
        <w:ind w:firstLine="709"/>
        <w:jc w:val="both"/>
        <w:rPr>
          <w:sz w:val="28"/>
          <w:szCs w:val="28"/>
          <w:lang w:eastAsia="ru-RU"/>
        </w:rPr>
      </w:pPr>
      <w:r>
        <w:rPr>
          <w:sz w:val="28"/>
          <w:szCs w:val="28"/>
          <w:lang w:eastAsia="ru-RU"/>
        </w:rPr>
        <w:t>  Нужно отметить, что депутаты земского собрания Калиновского сельского поселения  на земских  собраниях, отстаивают свои позиции, решая вопросы и запросы, заданные жителями при встречах с населением на закрепленных территориях, при ведении приемов граждан. Активно участвуют в общественной жизни поселения в реализации программы «Зеленая столица», благоустройство территорий учреждений и частных домовладений, в наведении порядка на территории места массового отдыха пруд в урочище «Голенькое», убирали территорию кладбищ.</w:t>
      </w:r>
    </w:p>
    <w:p w:rsidR="00AA7ABE" w:rsidRDefault="00AA7ABE" w:rsidP="00AA7ABE">
      <w:pPr>
        <w:ind w:firstLine="709"/>
        <w:jc w:val="both"/>
        <w:rPr>
          <w:sz w:val="28"/>
          <w:szCs w:val="28"/>
          <w:lang w:eastAsia="ru-RU"/>
        </w:rPr>
      </w:pPr>
      <w:r>
        <w:rPr>
          <w:sz w:val="28"/>
          <w:szCs w:val="28"/>
          <w:lang w:eastAsia="ru-RU"/>
        </w:rPr>
        <w:lastRenderedPageBreak/>
        <w:t xml:space="preserve"> Принимают участие в торжественных мероприятиях, посвященных праздникам «Последнего звонка» и «Дню знаний – Первого сентября» в образовательном учреждении. Участвовали в акциях «Свеча Памяти», «Георгиевская ленточка», «Дорога к обелиску», в митингах,  </w:t>
      </w:r>
      <w:proofErr w:type="gramStart"/>
      <w:r>
        <w:rPr>
          <w:sz w:val="28"/>
          <w:szCs w:val="28"/>
          <w:lang w:eastAsia="ru-RU"/>
        </w:rPr>
        <w:t>посвященным</w:t>
      </w:r>
      <w:proofErr w:type="gramEnd"/>
      <w:r>
        <w:rPr>
          <w:sz w:val="28"/>
          <w:szCs w:val="28"/>
          <w:lang w:eastAsia="ru-RU"/>
        </w:rPr>
        <w:t>:</w:t>
      </w:r>
    </w:p>
    <w:p w:rsidR="00AA7ABE" w:rsidRDefault="00AA7ABE" w:rsidP="00AA7ABE">
      <w:pPr>
        <w:jc w:val="both"/>
        <w:rPr>
          <w:rFonts w:eastAsiaTheme="minorHAnsi"/>
          <w:sz w:val="28"/>
          <w:szCs w:val="28"/>
          <w:lang w:eastAsia="en-US"/>
        </w:rPr>
      </w:pPr>
      <w:r>
        <w:rPr>
          <w:sz w:val="28"/>
          <w:szCs w:val="28"/>
        </w:rPr>
        <w:t>-  Дню освобождения села от немецко-фашистских захватчиков;</w:t>
      </w:r>
    </w:p>
    <w:p w:rsidR="00AA7ABE" w:rsidRDefault="00AA7ABE" w:rsidP="00AA7ABE">
      <w:pPr>
        <w:jc w:val="both"/>
        <w:rPr>
          <w:sz w:val="28"/>
          <w:szCs w:val="28"/>
          <w:lang w:eastAsia="ru-RU"/>
        </w:rPr>
      </w:pPr>
      <w:r>
        <w:rPr>
          <w:sz w:val="28"/>
          <w:szCs w:val="28"/>
        </w:rPr>
        <w:t xml:space="preserve">- </w:t>
      </w:r>
      <w:r>
        <w:rPr>
          <w:sz w:val="28"/>
          <w:szCs w:val="28"/>
          <w:lang w:eastAsia="ru-RU"/>
        </w:rPr>
        <w:t xml:space="preserve">  76 годовщине Великой Победы. </w:t>
      </w:r>
      <w:r>
        <w:rPr>
          <w:rFonts w:ascii="Calibri" w:hAnsi="Calibri"/>
          <w:sz w:val="28"/>
          <w:szCs w:val="28"/>
        </w:rPr>
        <w:t xml:space="preserve">  </w:t>
      </w:r>
    </w:p>
    <w:p w:rsidR="00AA7ABE" w:rsidRDefault="00AA7ABE" w:rsidP="00AA7ABE">
      <w:pPr>
        <w:ind w:firstLine="709"/>
        <w:jc w:val="both"/>
        <w:rPr>
          <w:sz w:val="28"/>
          <w:szCs w:val="28"/>
          <w:lang w:eastAsia="ru-RU"/>
        </w:rPr>
      </w:pPr>
      <w:r>
        <w:rPr>
          <w:sz w:val="28"/>
          <w:szCs w:val="28"/>
          <w:lang w:eastAsia="ru-RU"/>
        </w:rPr>
        <w:t>Ответственность каждого из депутатов измеряется принятыми решениями по улучшению жизни людей на конкретной территории. Необходимо, чтобы каждый занимался общим делом, направленным на создание комфортных условий жизни людей, занимался грамотно, профессионально и с отдачей.</w:t>
      </w:r>
    </w:p>
    <w:p w:rsidR="00AA7ABE" w:rsidRDefault="00AA7ABE" w:rsidP="00AA7ABE">
      <w:pPr>
        <w:jc w:val="both"/>
        <w:rPr>
          <w:rFonts w:eastAsiaTheme="minorHAnsi"/>
          <w:sz w:val="28"/>
          <w:szCs w:val="28"/>
          <w:lang w:eastAsia="en-US"/>
        </w:rPr>
      </w:pPr>
      <w:r>
        <w:rPr>
          <w:sz w:val="28"/>
          <w:szCs w:val="28"/>
        </w:rPr>
        <w:t xml:space="preserve"> Нам необходимо в своей работе вовлекать жителей в общественную деятельност</w:t>
      </w:r>
      <w:proofErr w:type="gramStart"/>
      <w:r>
        <w:rPr>
          <w:sz w:val="28"/>
          <w:szCs w:val="28"/>
        </w:rPr>
        <w:t>ь-</w:t>
      </w:r>
      <w:proofErr w:type="gramEnd"/>
      <w:r>
        <w:rPr>
          <w:sz w:val="28"/>
          <w:szCs w:val="28"/>
        </w:rPr>
        <w:t xml:space="preserve"> тем самым местной власти будет проще достучаться до каждого жителя, заинтересовать  и задействовать в решении повседневных задач- будь то благоустройство детских и спортивных   площадок, цветочных клумб, укрепление платины на прудах.</w:t>
      </w:r>
    </w:p>
    <w:p w:rsidR="00AA7ABE" w:rsidRDefault="00AA7ABE" w:rsidP="00AA7ABE">
      <w:pPr>
        <w:ind w:firstLine="709"/>
        <w:jc w:val="both"/>
        <w:rPr>
          <w:sz w:val="28"/>
          <w:szCs w:val="28"/>
          <w:lang w:eastAsia="ru-RU"/>
        </w:rPr>
      </w:pPr>
      <w:r>
        <w:rPr>
          <w:sz w:val="28"/>
          <w:szCs w:val="28"/>
          <w:lang w:eastAsia="ru-RU"/>
        </w:rPr>
        <w:t>И в заключени</w:t>
      </w:r>
      <w:proofErr w:type="gramStart"/>
      <w:r>
        <w:rPr>
          <w:sz w:val="28"/>
          <w:szCs w:val="28"/>
          <w:lang w:eastAsia="ru-RU"/>
        </w:rPr>
        <w:t>и</w:t>
      </w:r>
      <w:proofErr w:type="gramEnd"/>
      <w:r>
        <w:rPr>
          <w:sz w:val="28"/>
          <w:szCs w:val="28"/>
          <w:lang w:eastAsia="ru-RU"/>
        </w:rPr>
        <w:t xml:space="preserve"> своего выступления хочу подчеркнуть, что сегодня предъявляются высокие требования к депутатам за работу с избирателями. Важно активнее использовать все оправдавшие формы депутатской работы: встречи с избирателями, проведение сходов граждан с участием депутатов и главы администрации, приемы избирателей по интересующим их вопросам, проведение депутатских слушаний, принимать активное участие в мероприятиях проходимых на территории поселения.</w:t>
      </w:r>
    </w:p>
    <w:p w:rsidR="00AA7ABE" w:rsidRDefault="00AA7ABE" w:rsidP="00AA7ABE">
      <w:pPr>
        <w:ind w:firstLine="426"/>
        <w:jc w:val="both"/>
        <w:rPr>
          <w:rFonts w:eastAsiaTheme="minorHAnsi"/>
          <w:sz w:val="28"/>
          <w:szCs w:val="28"/>
          <w:lang w:eastAsia="en-US"/>
        </w:rPr>
      </w:pPr>
      <w:r>
        <w:rPr>
          <w:sz w:val="28"/>
          <w:szCs w:val="28"/>
        </w:rPr>
        <w:t xml:space="preserve">Желаю всем нам трудовых успехов и достижений, стабильности, уверенности и оптимизма. </w:t>
      </w:r>
    </w:p>
    <w:p w:rsidR="00AA7ABE" w:rsidRDefault="00AA7ABE" w:rsidP="00AA7ABE">
      <w:pPr>
        <w:ind w:firstLine="426"/>
        <w:jc w:val="both"/>
        <w:rPr>
          <w:b/>
          <w:sz w:val="28"/>
          <w:szCs w:val="28"/>
        </w:rPr>
      </w:pPr>
    </w:p>
    <w:p w:rsidR="00AA7ABE" w:rsidRDefault="00AA7ABE" w:rsidP="00AA7ABE">
      <w:pPr>
        <w:ind w:firstLine="426"/>
        <w:jc w:val="both"/>
        <w:rPr>
          <w:b/>
          <w:sz w:val="28"/>
          <w:szCs w:val="28"/>
        </w:rPr>
      </w:pPr>
      <w:r>
        <w:rPr>
          <w:b/>
          <w:sz w:val="28"/>
          <w:szCs w:val="28"/>
        </w:rPr>
        <w:t>Спасибо за внимание!</w:t>
      </w:r>
    </w:p>
    <w:p w:rsidR="00AA7ABE" w:rsidRDefault="00AA7ABE" w:rsidP="00AA7ABE">
      <w:pPr>
        <w:spacing w:after="240"/>
        <w:jc w:val="both"/>
        <w:rPr>
          <w:sz w:val="28"/>
          <w:szCs w:val="28"/>
          <w:lang w:eastAsia="ru-RU"/>
        </w:rPr>
      </w:pPr>
    </w:p>
    <w:p w:rsidR="00E15713" w:rsidRPr="00AA7ABE" w:rsidRDefault="00E15713" w:rsidP="00AA7ABE">
      <w:pPr>
        <w:ind w:firstLine="708"/>
        <w:rPr>
          <w:sz w:val="28"/>
          <w:szCs w:val="28"/>
        </w:rPr>
      </w:pPr>
    </w:p>
    <w:sectPr w:rsidR="00E15713" w:rsidRPr="00AA7ABE" w:rsidSect="00ED6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531B44"/>
    <w:multiLevelType w:val="hybridMultilevel"/>
    <w:tmpl w:val="7C8A4662"/>
    <w:lvl w:ilvl="0" w:tplc="E822D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1606"/>
    <w:rsid w:val="0032460C"/>
    <w:rsid w:val="005F7CE9"/>
    <w:rsid w:val="00A81606"/>
    <w:rsid w:val="00AA7ABE"/>
    <w:rsid w:val="00E15713"/>
    <w:rsid w:val="00ED6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0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606"/>
    <w:pPr>
      <w:suppressAutoHyphens w:val="0"/>
      <w:spacing w:after="200" w:line="276" w:lineRule="auto"/>
      <w:ind w:left="720"/>
      <w:contextualSpacing/>
    </w:pPr>
    <w:rPr>
      <w:rFonts w:ascii="Calibri" w:hAnsi="Calibri"/>
      <w:sz w:val="22"/>
      <w:szCs w:val="22"/>
      <w:lang w:eastAsia="ru-RU"/>
    </w:rPr>
  </w:style>
  <w:style w:type="table" w:styleId="a4">
    <w:name w:val="Table Grid"/>
    <w:basedOn w:val="a1"/>
    <w:uiPriority w:val="59"/>
    <w:rsid w:val="00A8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AA7ABE"/>
    <w:rPr>
      <w:color w:val="0000FF"/>
      <w:u w:val="single"/>
    </w:rPr>
  </w:style>
</w:styles>
</file>

<file path=word/webSettings.xml><?xml version="1.0" encoding="utf-8"?>
<w:webSettings xmlns:r="http://schemas.openxmlformats.org/officeDocument/2006/relationships" xmlns:w="http://schemas.openxmlformats.org/wordprocessingml/2006/main">
  <w:divs>
    <w:div w:id="1295142484">
      <w:bodyDiv w:val="1"/>
      <w:marLeft w:val="0"/>
      <w:marRight w:val="0"/>
      <w:marTop w:val="0"/>
      <w:marBottom w:val="0"/>
      <w:divBdr>
        <w:top w:val="none" w:sz="0" w:space="0" w:color="auto"/>
        <w:left w:val="none" w:sz="0" w:space="0" w:color="auto"/>
        <w:bottom w:val="none" w:sz="0" w:space="0" w:color="auto"/>
        <w:right w:val="none" w:sz="0" w:space="0" w:color="auto"/>
      </w:divBdr>
    </w:div>
    <w:div w:id="18879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pravovie_akti/" TargetMode="External"/><Relationship Id="rId5" Type="http://schemas.openxmlformats.org/officeDocument/2006/relationships/hyperlink" Target="http://www.pandia.ru/text/category/organi_mestnogo_samoupravl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2022-05-12T07:58:00Z</cp:lastPrinted>
  <dcterms:created xsi:type="dcterms:W3CDTF">2022-05-12T07:36:00Z</dcterms:created>
  <dcterms:modified xsi:type="dcterms:W3CDTF">2022-06-03T05:47:00Z</dcterms:modified>
</cp:coreProperties>
</file>