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99" w:rsidRDefault="002A2099" w:rsidP="002A2099">
      <w:pPr>
        <w:spacing w:after="0" w:line="240" w:lineRule="auto"/>
        <w:jc w:val="center"/>
        <w:rPr>
          <w:rFonts w:ascii="Arial" w:hAnsi="Arial" w:cs="Arial"/>
          <w:b/>
          <w:sz w:val="20"/>
          <w:szCs w:val="20"/>
        </w:rPr>
      </w:pPr>
      <w:r w:rsidRPr="002A34CC">
        <w:rPr>
          <w:rFonts w:ascii="Arial" w:hAnsi="Arial" w:cs="Arial"/>
          <w:b/>
          <w:sz w:val="20"/>
          <w:szCs w:val="20"/>
        </w:rPr>
        <w:t>КРАСНОГВАРДЕЙСКИЙ РАЙОН</w:t>
      </w:r>
    </w:p>
    <w:p w:rsidR="002A2099" w:rsidRPr="002A34CC" w:rsidRDefault="002A2099" w:rsidP="002A2099">
      <w:pPr>
        <w:spacing w:after="0" w:line="240" w:lineRule="auto"/>
        <w:jc w:val="center"/>
        <w:rPr>
          <w:rFonts w:ascii="Arial" w:hAnsi="Arial" w:cs="Arial"/>
          <w:b/>
          <w:sz w:val="20"/>
          <w:szCs w:val="20"/>
        </w:rPr>
      </w:pPr>
    </w:p>
    <w:p w:rsidR="002A2099" w:rsidRPr="00EF4B0A" w:rsidRDefault="002A2099" w:rsidP="002A2099">
      <w:pPr>
        <w:spacing w:after="0" w:line="240" w:lineRule="auto"/>
        <w:jc w:val="center"/>
        <w:rPr>
          <w:rFonts w:ascii="Arial Narrow" w:hAnsi="Arial Narrow" w:cs="Arial"/>
          <w:b/>
          <w:sz w:val="36"/>
          <w:szCs w:val="36"/>
        </w:rPr>
      </w:pPr>
      <w:r>
        <w:rPr>
          <w:rFonts w:ascii="Arial Narrow" w:hAnsi="Arial Narrow" w:cs="Arial"/>
          <w:b/>
          <w:sz w:val="36"/>
          <w:szCs w:val="36"/>
        </w:rPr>
        <w:t>ЗЕМСКОЕ СОБРАНИЕ</w:t>
      </w:r>
      <w:r w:rsidRPr="00EF4B0A">
        <w:rPr>
          <w:rFonts w:ascii="Arial Narrow" w:hAnsi="Arial Narrow" w:cs="Arial"/>
          <w:b/>
          <w:sz w:val="36"/>
          <w:szCs w:val="36"/>
        </w:rPr>
        <w:t xml:space="preserve"> </w:t>
      </w:r>
    </w:p>
    <w:p w:rsidR="002A2099" w:rsidRDefault="002A2099" w:rsidP="002A2099">
      <w:pPr>
        <w:spacing w:after="0" w:line="240" w:lineRule="auto"/>
        <w:jc w:val="center"/>
        <w:rPr>
          <w:rFonts w:ascii="Arial Narrow" w:hAnsi="Arial Narrow" w:cs="Arial"/>
          <w:b/>
          <w:sz w:val="36"/>
          <w:szCs w:val="36"/>
        </w:rPr>
      </w:pPr>
      <w:r>
        <w:rPr>
          <w:rFonts w:ascii="Arial Narrow" w:hAnsi="Arial Narrow" w:cs="Arial"/>
          <w:b/>
          <w:sz w:val="36"/>
          <w:szCs w:val="36"/>
        </w:rPr>
        <w:t>КАЛИНОВСКОГО</w:t>
      </w:r>
      <w:r w:rsidRPr="00EF4B0A">
        <w:rPr>
          <w:rFonts w:ascii="Arial Narrow" w:hAnsi="Arial Narrow" w:cs="Arial"/>
          <w:b/>
          <w:sz w:val="36"/>
          <w:szCs w:val="36"/>
        </w:rPr>
        <w:t xml:space="preserve"> СЕЛЬСКОГО ПОСЕЛЕНИЯ </w:t>
      </w:r>
    </w:p>
    <w:p w:rsidR="002A2099" w:rsidRPr="00EF4B0A" w:rsidRDefault="002A2099" w:rsidP="002A2099">
      <w:pPr>
        <w:spacing w:after="0" w:line="240" w:lineRule="auto"/>
        <w:jc w:val="center"/>
        <w:rPr>
          <w:rFonts w:ascii="Arial Narrow" w:hAnsi="Arial Narrow" w:cs="Arial"/>
          <w:b/>
          <w:sz w:val="36"/>
          <w:szCs w:val="36"/>
        </w:rPr>
      </w:pPr>
      <w:r w:rsidRPr="00EF4B0A">
        <w:rPr>
          <w:rFonts w:ascii="Arial Narrow" w:hAnsi="Arial Narrow" w:cs="Arial"/>
          <w:b/>
          <w:sz w:val="36"/>
          <w:szCs w:val="36"/>
        </w:rPr>
        <w:t>МУНИЦИПАЛЬНОГО РАЙОНА «КРАСНОГВАРДЕЙСКИЙ РАЙОН» БЕЛГОРОДСКОЙ ОБЛАСТИ</w:t>
      </w:r>
      <w:r>
        <w:rPr>
          <w:rFonts w:ascii="Arial Narrow" w:hAnsi="Arial Narrow" w:cs="Arial"/>
          <w:b/>
          <w:sz w:val="36"/>
          <w:szCs w:val="36"/>
        </w:rPr>
        <w:t xml:space="preserve"> ПЯТОГО СОЗЫВА</w:t>
      </w:r>
    </w:p>
    <w:p w:rsidR="002A2099" w:rsidRPr="009F236D" w:rsidRDefault="002A2099" w:rsidP="002A2099">
      <w:pPr>
        <w:jc w:val="center"/>
        <w:rPr>
          <w:rFonts w:ascii="Arial" w:hAnsi="Arial" w:cs="Arial"/>
          <w:b/>
          <w:sz w:val="18"/>
          <w:szCs w:val="18"/>
        </w:rPr>
      </w:pPr>
      <w:r>
        <w:rPr>
          <w:rFonts w:ascii="Arial" w:hAnsi="Arial" w:cs="Arial"/>
          <w:b/>
          <w:sz w:val="18"/>
          <w:szCs w:val="18"/>
        </w:rPr>
        <w:t xml:space="preserve">восемнадцатое  </w:t>
      </w:r>
      <w:r w:rsidRPr="009F236D">
        <w:rPr>
          <w:rFonts w:ascii="Arial" w:hAnsi="Arial" w:cs="Arial"/>
          <w:b/>
          <w:sz w:val="18"/>
          <w:szCs w:val="18"/>
        </w:rPr>
        <w:t>заседание</w:t>
      </w:r>
    </w:p>
    <w:p w:rsidR="002A2099" w:rsidRPr="002A34CC" w:rsidRDefault="002A2099" w:rsidP="002A2099">
      <w:pPr>
        <w:jc w:val="center"/>
        <w:rPr>
          <w:rFonts w:ascii="Arial" w:hAnsi="Arial" w:cs="Arial"/>
          <w:b/>
          <w:sz w:val="16"/>
          <w:szCs w:val="16"/>
        </w:rPr>
      </w:pPr>
    </w:p>
    <w:p w:rsidR="002A2099" w:rsidRPr="002A2099" w:rsidRDefault="002A2099" w:rsidP="002A2099">
      <w:pPr>
        <w:jc w:val="center"/>
        <w:rPr>
          <w:rFonts w:ascii="Arial" w:hAnsi="Arial" w:cs="Arial"/>
          <w:sz w:val="32"/>
          <w:szCs w:val="32"/>
        </w:rPr>
      </w:pPr>
      <w:r>
        <w:rPr>
          <w:rFonts w:ascii="Arial" w:hAnsi="Arial" w:cs="Arial"/>
          <w:sz w:val="32"/>
          <w:szCs w:val="32"/>
        </w:rPr>
        <w:t>РЕШЕНИЕ</w:t>
      </w:r>
    </w:p>
    <w:p w:rsidR="002A2099" w:rsidRPr="002A34CC" w:rsidRDefault="002A2099" w:rsidP="002A2099">
      <w:pPr>
        <w:jc w:val="center"/>
        <w:rPr>
          <w:rFonts w:ascii="Arial" w:hAnsi="Arial" w:cs="Arial"/>
          <w:b/>
          <w:sz w:val="17"/>
          <w:szCs w:val="17"/>
        </w:rPr>
      </w:pPr>
      <w:r>
        <w:rPr>
          <w:rFonts w:ascii="Arial" w:hAnsi="Arial" w:cs="Arial"/>
          <w:b/>
          <w:sz w:val="17"/>
          <w:szCs w:val="17"/>
        </w:rPr>
        <w:t>Калиново</w:t>
      </w:r>
    </w:p>
    <w:p w:rsidR="002A2099" w:rsidRPr="002A2099" w:rsidRDefault="002A2099" w:rsidP="002A2099">
      <w:pPr>
        <w:rPr>
          <w:rFonts w:ascii="Arial" w:hAnsi="Arial" w:cs="Arial"/>
          <w:b/>
          <w:sz w:val="18"/>
          <w:szCs w:val="18"/>
        </w:rPr>
      </w:pPr>
      <w:r>
        <w:rPr>
          <w:rFonts w:ascii="Arial" w:hAnsi="Arial" w:cs="Arial"/>
          <w:b/>
          <w:sz w:val="18"/>
          <w:szCs w:val="18"/>
        </w:rPr>
        <w:t>«</w:t>
      </w:r>
      <w:r w:rsidR="00B504CA">
        <w:rPr>
          <w:rFonts w:ascii="Arial" w:hAnsi="Arial" w:cs="Arial"/>
          <w:b/>
          <w:sz w:val="18"/>
          <w:szCs w:val="18"/>
        </w:rPr>
        <w:t xml:space="preserve">27»ноября </w:t>
      </w:r>
      <w:r>
        <w:rPr>
          <w:rFonts w:ascii="Arial" w:hAnsi="Arial" w:cs="Arial"/>
          <w:b/>
          <w:sz w:val="18"/>
          <w:szCs w:val="18"/>
        </w:rPr>
        <w:t xml:space="preserve"> 2024 года                                                                                                             </w:t>
      </w:r>
      <w:r w:rsidR="00B504CA">
        <w:rPr>
          <w:rFonts w:ascii="Arial" w:hAnsi="Arial" w:cs="Arial"/>
          <w:b/>
          <w:sz w:val="18"/>
          <w:szCs w:val="18"/>
        </w:rPr>
        <w:t xml:space="preserve">                             № 5</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2A2099" w:rsidTr="00147D51">
        <w:tc>
          <w:tcPr>
            <w:tcW w:w="4785" w:type="dxa"/>
            <w:hideMark/>
          </w:tcPr>
          <w:p w:rsidR="002A2099" w:rsidRPr="002A2099" w:rsidRDefault="002A2099" w:rsidP="002A2099">
            <w:pPr>
              <w:jc w:val="both"/>
              <w:rPr>
                <w:b/>
                <w:sz w:val="28"/>
                <w:szCs w:val="28"/>
              </w:rPr>
            </w:pPr>
            <w:r w:rsidRPr="002A2099">
              <w:rPr>
                <w:b/>
                <w:sz w:val="28"/>
                <w:szCs w:val="28"/>
              </w:rPr>
              <w:t xml:space="preserve"> О мерах по реализации статьи 351.7 Трудового кодекса </w:t>
            </w:r>
            <w:r>
              <w:rPr>
                <w:b/>
                <w:sz w:val="28"/>
                <w:szCs w:val="28"/>
              </w:rPr>
              <w:t xml:space="preserve"> </w:t>
            </w:r>
            <w:r w:rsidRPr="002A2099">
              <w:rPr>
                <w:b/>
                <w:sz w:val="28"/>
                <w:szCs w:val="28"/>
              </w:rPr>
              <w:t>Российской Федерации</w:t>
            </w:r>
          </w:p>
          <w:p w:rsidR="002A2099" w:rsidRDefault="002A2099" w:rsidP="00147D51">
            <w:pPr>
              <w:jc w:val="both"/>
              <w:rPr>
                <w:b/>
                <w:sz w:val="28"/>
                <w:szCs w:val="28"/>
              </w:rPr>
            </w:pPr>
          </w:p>
        </w:tc>
        <w:tc>
          <w:tcPr>
            <w:tcW w:w="4785" w:type="dxa"/>
          </w:tcPr>
          <w:p w:rsidR="002A2099" w:rsidRDefault="002A2099" w:rsidP="00147D51">
            <w:pPr>
              <w:jc w:val="center"/>
              <w:rPr>
                <w:b/>
                <w:sz w:val="28"/>
                <w:szCs w:val="28"/>
              </w:rPr>
            </w:pPr>
          </w:p>
        </w:tc>
      </w:tr>
    </w:tbl>
    <w:p w:rsidR="00F864DD" w:rsidRPr="00F864DD" w:rsidRDefault="002A2099" w:rsidP="00040AE5">
      <w:pPr>
        <w:tabs>
          <w:tab w:val="left" w:pos="1701"/>
        </w:tabs>
        <w:spacing w:after="0" w:line="240" w:lineRule="auto"/>
        <w:jc w:val="center"/>
        <w:rPr>
          <w:rFonts w:ascii="Arial" w:eastAsia="Times New Roman" w:hAnsi="Arial" w:cs="Arial"/>
          <w:b/>
          <w:caps/>
          <w:color w:val="000000"/>
          <w:sz w:val="32"/>
          <w:szCs w:val="32"/>
          <w:lang w:eastAsia="ru-RU"/>
        </w:rPr>
      </w:pPr>
      <w:r>
        <w:rPr>
          <w:rFonts w:ascii="Times New Roman" w:eastAsia="Times New Roman" w:hAnsi="Times New Roman" w:cs="Times New Roman"/>
          <w:noProof/>
          <w:sz w:val="24"/>
          <w:szCs w:val="24"/>
          <w:lang w:eastAsia="ru-RU"/>
        </w:rPr>
        <w:t xml:space="preserve"> </w:t>
      </w:r>
    </w:p>
    <w:p w:rsidR="00040AE5" w:rsidRDefault="00040AE5" w:rsidP="00D5660A">
      <w:pPr>
        <w:spacing w:after="0" w:line="240" w:lineRule="auto"/>
        <w:jc w:val="center"/>
        <w:rPr>
          <w:rFonts w:ascii="Times New Roman" w:eastAsia="Times New Roman" w:hAnsi="Times New Roman" w:cs="Times New Roman"/>
          <w:b/>
          <w:bCs/>
          <w:sz w:val="28"/>
          <w:szCs w:val="28"/>
          <w:lang w:eastAsia="ru-RU"/>
        </w:rPr>
      </w:pPr>
    </w:p>
    <w:p w:rsidR="004664B6" w:rsidRPr="004664B6" w:rsidRDefault="004664B6" w:rsidP="004664B6">
      <w:pPr>
        <w:widowControl w:val="0"/>
        <w:spacing w:after="0" w:line="240" w:lineRule="auto"/>
        <w:ind w:firstLine="720"/>
        <w:jc w:val="both"/>
        <w:rPr>
          <w:rFonts w:ascii="Times New Roman" w:hAnsi="Times New Roman" w:cs="Times New Roman"/>
          <w:spacing w:val="65"/>
          <w:sz w:val="28"/>
          <w:szCs w:val="28"/>
        </w:rPr>
      </w:pPr>
      <w:proofErr w:type="gramStart"/>
      <w:r w:rsidRPr="004664B6">
        <w:rPr>
          <w:rFonts w:ascii="Times New Roman" w:hAnsi="Times New Roman" w:cs="Times New Roman"/>
          <w:sz w:val="28"/>
          <w:szCs w:val="28"/>
        </w:rPr>
        <w:t>В соответствии с частью 7 статьи  351.7 Трудового кодекса Российской Федерации</w:t>
      </w:r>
      <w:r w:rsidR="002A2099">
        <w:rPr>
          <w:rFonts w:ascii="Times New Roman" w:hAnsi="Times New Roman" w:cs="Times New Roman"/>
          <w:sz w:val="28"/>
          <w:szCs w:val="28"/>
        </w:rPr>
        <w:t>, решением Муниципального совета Красногвардейского района от 14 ноября 2024 года № 5 «</w:t>
      </w:r>
      <w:r w:rsidR="002A2099" w:rsidRPr="002A2099">
        <w:rPr>
          <w:rFonts w:ascii="Times New Roman" w:hAnsi="Times New Roman" w:cs="Times New Roman"/>
          <w:sz w:val="28"/>
          <w:szCs w:val="28"/>
        </w:rPr>
        <w:t xml:space="preserve">О мерах по реализации статьи 351.7 Трудового кодекса </w:t>
      </w:r>
      <w:r w:rsidR="002A2099" w:rsidRPr="002A2099">
        <w:rPr>
          <w:sz w:val="28"/>
          <w:szCs w:val="28"/>
        </w:rPr>
        <w:t xml:space="preserve"> </w:t>
      </w:r>
      <w:r w:rsidR="002A2099" w:rsidRPr="002A2099">
        <w:rPr>
          <w:rFonts w:ascii="Times New Roman" w:hAnsi="Times New Roman" w:cs="Times New Roman"/>
          <w:sz w:val="28"/>
          <w:szCs w:val="28"/>
        </w:rPr>
        <w:t>Российской Федерации»</w:t>
      </w:r>
      <w:r w:rsidRPr="004664B6">
        <w:rPr>
          <w:rFonts w:ascii="Times New Roman" w:hAnsi="Times New Roman" w:cs="Times New Roman"/>
          <w:sz w:val="28"/>
          <w:szCs w:val="28"/>
        </w:rPr>
        <w:t xml:space="preserve"> и в целях обеспечения социальной защищенности лиц, </w:t>
      </w:r>
      <w:bookmarkStart w:id="0" w:name="_Hlk182469150"/>
      <w:r w:rsidRPr="004664B6">
        <w:rPr>
          <w:rFonts w:ascii="Times New Roman" w:hAnsi="Times New Roman" w:cs="Times New Roman"/>
          <w:sz w:val="28"/>
          <w:szCs w:val="28"/>
        </w:rPr>
        <w:t>замещающих муниципальные должности администрации Красногвардейского района, должности муниципальной службы администрации Красногвардейского района, работников администрации Красногвардейского района, замещающих должности, не являющиеся должностями</w:t>
      </w:r>
      <w:proofErr w:type="gramEnd"/>
      <w:r w:rsidRPr="004664B6">
        <w:rPr>
          <w:rFonts w:ascii="Times New Roman" w:hAnsi="Times New Roman" w:cs="Times New Roman"/>
          <w:sz w:val="28"/>
          <w:szCs w:val="28"/>
        </w:rPr>
        <w:t xml:space="preserve"> муниципальной службы, работников организаций и учреждений, подведомственных администрации Красногвардейского района</w:t>
      </w:r>
      <w:bookmarkEnd w:id="0"/>
      <w:r w:rsidRPr="004664B6">
        <w:rPr>
          <w:rFonts w:ascii="Times New Roman" w:hAnsi="Times New Roman" w:cs="Times New Roman"/>
          <w:sz w:val="28"/>
          <w:szCs w:val="28"/>
        </w:rPr>
        <w:t>, заключивших контракт с Министерством обороны Российской Федерации о пребывании в добровольческом формировании «Ба</w:t>
      </w:r>
      <w:r w:rsidR="002A2099">
        <w:rPr>
          <w:rFonts w:ascii="Times New Roman" w:hAnsi="Times New Roman" w:cs="Times New Roman"/>
          <w:sz w:val="28"/>
          <w:szCs w:val="28"/>
        </w:rPr>
        <w:t xml:space="preserve">рс-Белгород» земское собрание Калиновского сельского поселения </w:t>
      </w:r>
      <w:r w:rsidRPr="004664B6">
        <w:rPr>
          <w:rFonts w:ascii="Times New Roman" w:hAnsi="Times New Roman" w:cs="Times New Roman"/>
          <w:sz w:val="28"/>
          <w:szCs w:val="28"/>
        </w:rPr>
        <w:t xml:space="preserve"> Красногвардейского района </w:t>
      </w:r>
      <w:proofErr w:type="spellStart"/>
      <w:proofErr w:type="gramStart"/>
      <w:r w:rsidR="00FF4C42" w:rsidRPr="009734AA">
        <w:rPr>
          <w:rFonts w:ascii="Times New Roman" w:eastAsia="Times New Roman" w:hAnsi="Times New Roman" w:cs="Times New Roman"/>
          <w:b/>
          <w:bCs/>
          <w:sz w:val="28"/>
          <w:szCs w:val="28"/>
          <w:lang w:eastAsia="ru-RU"/>
        </w:rPr>
        <w:t>р</w:t>
      </w:r>
      <w:proofErr w:type="spellEnd"/>
      <w:proofErr w:type="gramEnd"/>
      <w:r w:rsidR="00FF4C42" w:rsidRPr="009734AA">
        <w:rPr>
          <w:rFonts w:ascii="Times New Roman" w:eastAsia="Times New Roman" w:hAnsi="Times New Roman" w:cs="Times New Roman"/>
          <w:b/>
          <w:bCs/>
          <w:sz w:val="28"/>
          <w:szCs w:val="28"/>
          <w:lang w:eastAsia="ru-RU"/>
        </w:rPr>
        <w:t xml:space="preserve"> е </w:t>
      </w:r>
      <w:proofErr w:type="spellStart"/>
      <w:r w:rsidR="00FF4C42" w:rsidRPr="009734AA">
        <w:rPr>
          <w:rFonts w:ascii="Times New Roman" w:eastAsia="Times New Roman" w:hAnsi="Times New Roman" w:cs="Times New Roman"/>
          <w:b/>
          <w:bCs/>
          <w:sz w:val="28"/>
          <w:szCs w:val="28"/>
          <w:lang w:eastAsia="ru-RU"/>
        </w:rPr>
        <w:t>ш</w:t>
      </w:r>
      <w:proofErr w:type="spellEnd"/>
      <w:r w:rsidR="00FF4C42" w:rsidRPr="009734AA">
        <w:rPr>
          <w:rFonts w:ascii="Times New Roman" w:eastAsia="Times New Roman" w:hAnsi="Times New Roman" w:cs="Times New Roman"/>
          <w:b/>
          <w:bCs/>
          <w:sz w:val="28"/>
          <w:szCs w:val="28"/>
          <w:lang w:eastAsia="ru-RU"/>
        </w:rPr>
        <w:t xml:space="preserve"> и л</w:t>
      </w:r>
      <w:r w:rsidR="002A2099">
        <w:rPr>
          <w:rFonts w:ascii="Times New Roman" w:eastAsia="Times New Roman" w:hAnsi="Times New Roman" w:cs="Times New Roman"/>
          <w:b/>
          <w:bCs/>
          <w:sz w:val="28"/>
          <w:szCs w:val="28"/>
          <w:lang w:eastAsia="ru-RU"/>
        </w:rPr>
        <w:t xml:space="preserve"> о</w:t>
      </w:r>
      <w:r w:rsidR="00FF4C42" w:rsidRPr="009734AA">
        <w:rPr>
          <w:rFonts w:ascii="Times New Roman" w:eastAsia="Times New Roman" w:hAnsi="Times New Roman" w:cs="Times New Roman"/>
          <w:b/>
          <w:bCs/>
          <w:sz w:val="28"/>
          <w:szCs w:val="28"/>
          <w:lang w:eastAsia="ru-RU"/>
        </w:rPr>
        <w:t>:</w:t>
      </w:r>
    </w:p>
    <w:p w:rsidR="004664B6" w:rsidRPr="004664B6" w:rsidRDefault="004664B6" w:rsidP="004664B6">
      <w:pPr>
        <w:widowControl w:val="0"/>
        <w:spacing w:after="0" w:line="240" w:lineRule="auto"/>
        <w:ind w:firstLine="720"/>
        <w:jc w:val="both"/>
        <w:rPr>
          <w:rFonts w:ascii="Times New Roman" w:hAnsi="Times New Roman" w:cs="Times New Roman"/>
          <w:sz w:val="28"/>
          <w:szCs w:val="28"/>
        </w:rPr>
      </w:pPr>
      <w:r w:rsidRPr="004664B6">
        <w:rPr>
          <w:rFonts w:ascii="Times New Roman" w:hAnsi="Times New Roman" w:cs="Times New Roman"/>
          <w:sz w:val="28"/>
          <w:szCs w:val="28"/>
        </w:rPr>
        <w:t>1. Утвердить Порядок выплаты материальной помощи лицам, замещающим муниципальные должности администрации Красногвардейского района, должности муниципальной службы администрации Красногвардейского района, работникам администрации Красногвардейского района, замещающим должности, не являющиеся должностями муниципальной службы, работникам организаций и учреждений, подведомственных администрации Красногвардейского района, пребывающим в добровольческом формировании «Барс-Белгород» (прилагается).</w:t>
      </w:r>
    </w:p>
    <w:p w:rsidR="004664B6" w:rsidRPr="004664B6" w:rsidRDefault="004664B6" w:rsidP="004664B6">
      <w:pPr>
        <w:widowControl w:val="0"/>
        <w:spacing w:after="0" w:line="240" w:lineRule="auto"/>
        <w:ind w:firstLine="720"/>
        <w:jc w:val="both"/>
        <w:rPr>
          <w:rFonts w:ascii="Times New Roman" w:hAnsi="Times New Roman" w:cs="Times New Roman"/>
          <w:sz w:val="28"/>
          <w:szCs w:val="28"/>
        </w:rPr>
      </w:pPr>
      <w:r w:rsidRPr="004664B6">
        <w:rPr>
          <w:rFonts w:ascii="Times New Roman" w:hAnsi="Times New Roman" w:cs="Times New Roman"/>
          <w:sz w:val="28"/>
          <w:szCs w:val="28"/>
        </w:rPr>
        <w:t>2. </w:t>
      </w:r>
      <w:proofErr w:type="gramStart"/>
      <w:r w:rsidRPr="004664B6">
        <w:rPr>
          <w:rFonts w:ascii="Times New Roman" w:hAnsi="Times New Roman" w:cs="Times New Roman"/>
          <w:sz w:val="28"/>
          <w:szCs w:val="28"/>
        </w:rPr>
        <w:t xml:space="preserve">Установить, что финансирование расходов на осуществление выплаты материальной помощи </w:t>
      </w:r>
      <w:bookmarkStart w:id="1" w:name="_Hlk182470992"/>
      <w:r w:rsidRPr="004664B6">
        <w:rPr>
          <w:rFonts w:ascii="Times New Roman" w:hAnsi="Times New Roman" w:cs="Times New Roman"/>
          <w:sz w:val="28"/>
          <w:szCs w:val="28"/>
        </w:rPr>
        <w:t xml:space="preserve">лицам, замещающим муниципальные должности администрации Красногвардейского района, должности муниципальной службы администрации Красногвардейского района, работникам </w:t>
      </w:r>
      <w:r w:rsidRPr="004664B6">
        <w:rPr>
          <w:rFonts w:ascii="Times New Roman" w:hAnsi="Times New Roman" w:cs="Times New Roman"/>
          <w:sz w:val="28"/>
          <w:szCs w:val="28"/>
        </w:rPr>
        <w:lastRenderedPageBreak/>
        <w:t>администрации Красногвардейского района, замещающим должности, не являющиеся должностями муниципальной службы, работников организаций и учреждений, подведомственных администрации Красногвардейского района</w:t>
      </w:r>
      <w:bookmarkEnd w:id="1"/>
      <w:r w:rsidRPr="004664B6">
        <w:rPr>
          <w:rFonts w:ascii="Times New Roman" w:hAnsi="Times New Roman" w:cs="Times New Roman"/>
          <w:sz w:val="28"/>
          <w:szCs w:val="28"/>
        </w:rPr>
        <w:t>, пребывающим в добровольческом формировании «Барс-Белгород», осуществляется в пределах средств местного бюджета, предусмотренных на содержание лиц, замещающих муниципальные должности администрации</w:t>
      </w:r>
      <w:proofErr w:type="gramEnd"/>
      <w:r w:rsidRPr="004664B6">
        <w:rPr>
          <w:rFonts w:ascii="Times New Roman" w:hAnsi="Times New Roman" w:cs="Times New Roman"/>
          <w:sz w:val="28"/>
          <w:szCs w:val="28"/>
        </w:rPr>
        <w:t xml:space="preserve"> Красногвардейского района, должности муниципальной службы администрации Красногвардейского района, работников администрации Красногвардейского района, замещающих должности, не являющиеся должностями муниципальной службы, работников организаций и учреждений, подведомственных администрации Красногвардейского района.  </w:t>
      </w:r>
    </w:p>
    <w:p w:rsidR="007369BD" w:rsidRDefault="002A2099" w:rsidP="007369BD">
      <w:pPr>
        <w:pStyle w:val="ConsPlusNormal"/>
        <w:ind w:firstLine="709"/>
        <w:jc w:val="both"/>
        <w:rPr>
          <w:rStyle w:val="1"/>
          <w:highlight w:val="white"/>
        </w:rPr>
      </w:pPr>
      <w:r>
        <w:rPr>
          <w:rFonts w:ascii="Times New Roman" w:hAnsi="Times New Roman" w:cs="Times New Roman"/>
          <w:sz w:val="28"/>
          <w:szCs w:val="28"/>
        </w:rPr>
        <w:t>3</w:t>
      </w:r>
      <w:r w:rsidR="007369BD">
        <w:rPr>
          <w:rFonts w:ascii="Times New Roman" w:hAnsi="Times New Roman" w:cs="Times New Roman"/>
          <w:sz w:val="28"/>
          <w:szCs w:val="28"/>
        </w:rPr>
        <w:t xml:space="preserve">. Разместить настоящее решение </w:t>
      </w:r>
      <w:r w:rsidR="007369BD" w:rsidRPr="003F7229">
        <w:rPr>
          <w:rFonts w:ascii="Times New Roman" w:hAnsi="Times New Roman" w:cs="Times New Roman"/>
          <w:sz w:val="28"/>
          <w:szCs w:val="28"/>
          <w:highlight w:val="white"/>
        </w:rPr>
        <w:t xml:space="preserve">на официальном сайте </w:t>
      </w:r>
      <w:r>
        <w:rPr>
          <w:rFonts w:ascii="Times New Roman" w:hAnsi="Times New Roman" w:cs="Times New Roman"/>
          <w:sz w:val="28"/>
          <w:szCs w:val="28"/>
          <w:highlight w:val="white"/>
        </w:rPr>
        <w:t xml:space="preserve">администрации Калиновского сельского поселения </w:t>
      </w:r>
      <w:r w:rsidR="007369BD" w:rsidRPr="003F7229">
        <w:rPr>
          <w:rFonts w:ascii="Times New Roman" w:hAnsi="Times New Roman" w:cs="Times New Roman"/>
          <w:sz w:val="28"/>
          <w:szCs w:val="28"/>
          <w:highlight w:val="white"/>
        </w:rPr>
        <w:t>муниципального района «</w:t>
      </w:r>
      <w:r w:rsidR="007369BD">
        <w:rPr>
          <w:rFonts w:ascii="Times New Roman" w:hAnsi="Times New Roman" w:cs="Times New Roman"/>
          <w:sz w:val="28"/>
          <w:szCs w:val="28"/>
          <w:highlight w:val="white"/>
        </w:rPr>
        <w:t>Красногвардейский</w:t>
      </w:r>
      <w:r w:rsidR="007369BD" w:rsidRPr="003F7229">
        <w:rPr>
          <w:rFonts w:ascii="Times New Roman" w:hAnsi="Times New Roman" w:cs="Times New Roman"/>
          <w:sz w:val="28"/>
          <w:szCs w:val="28"/>
          <w:highlight w:val="white"/>
        </w:rPr>
        <w:t xml:space="preserve"> район» Белгородской области </w:t>
      </w:r>
      <w:r w:rsidR="007369BD" w:rsidRPr="0075119B">
        <w:rPr>
          <w:rFonts w:ascii="Times New Roman" w:hAnsi="Times New Roman" w:cs="Times New Roman"/>
          <w:sz w:val="28"/>
          <w:szCs w:val="28"/>
        </w:rPr>
        <w:t>(</w:t>
      </w:r>
      <w:r w:rsidR="007369BD" w:rsidRPr="00190B52">
        <w:rPr>
          <w:rFonts w:ascii="Times New Roman" w:hAnsi="Times New Roman" w:cs="Times New Roman"/>
          <w:sz w:val="28"/>
          <w:szCs w:val="28"/>
        </w:rPr>
        <w:t>https://</w:t>
      </w:r>
      <w:hyperlink r:id="rId7" w:tgtFrame="_blank" w:history="1">
        <w:r w:rsidR="005075CD">
          <w:rPr>
            <w:rStyle w:val="aa"/>
            <w:rFonts w:ascii="Times New Roman" w:hAnsi="Times New Roman" w:cs="Times New Roman"/>
            <w:color w:val="auto"/>
            <w:sz w:val="28"/>
            <w:szCs w:val="28"/>
            <w:u w:val="none"/>
          </w:rPr>
          <w:t xml:space="preserve"> </w:t>
        </w:r>
        <w:r w:rsidR="005075CD" w:rsidRPr="005075CD">
          <w:rPr>
            <w:rFonts w:ascii="Times New Roman" w:hAnsi="Times New Roman" w:cs="Times New Roman"/>
            <w:sz w:val="28"/>
            <w:szCs w:val="28"/>
            <w:u w:val="single"/>
            <w:lang w:val="en-US" w:eastAsia="ar-SA"/>
          </w:rPr>
          <w:t>kalinovskoe</w:t>
        </w:r>
        <w:r w:rsidR="005075CD" w:rsidRPr="0075119B">
          <w:rPr>
            <w:rStyle w:val="aa"/>
            <w:rFonts w:ascii="Times New Roman" w:hAnsi="Times New Roman" w:cs="Times New Roman"/>
            <w:color w:val="auto"/>
            <w:sz w:val="28"/>
            <w:szCs w:val="28"/>
            <w:u w:val="none"/>
          </w:rPr>
          <w:t xml:space="preserve"> </w:t>
        </w:r>
        <w:r w:rsidR="007369BD" w:rsidRPr="0075119B">
          <w:rPr>
            <w:rStyle w:val="aa"/>
            <w:rFonts w:ascii="Times New Roman" w:hAnsi="Times New Roman" w:cs="Times New Roman"/>
            <w:color w:val="auto"/>
            <w:sz w:val="28"/>
            <w:szCs w:val="28"/>
            <w:u w:val="none"/>
          </w:rPr>
          <w:t>-r31.gosweb.gosuslugi.ru</w:t>
        </w:r>
      </w:hyperlink>
      <w:r w:rsidR="007369BD" w:rsidRPr="0075119B">
        <w:rPr>
          <w:rFonts w:ascii="Times New Roman" w:hAnsi="Times New Roman" w:cs="Times New Roman"/>
          <w:sz w:val="28"/>
          <w:szCs w:val="28"/>
        </w:rPr>
        <w:t>)</w:t>
      </w:r>
      <w:r w:rsidR="007369BD">
        <w:rPr>
          <w:rStyle w:val="1"/>
          <w:rFonts w:ascii="Times New Roman" w:hAnsi="Times New Roman" w:cs="Times New Roman"/>
          <w:sz w:val="28"/>
          <w:szCs w:val="28"/>
        </w:rPr>
        <w:t xml:space="preserve"> и в сетевом издании Красногвардейского рай</w:t>
      </w:r>
      <w:proofErr w:type="gramStart"/>
      <w:r w:rsidR="007369BD">
        <w:rPr>
          <w:rStyle w:val="1"/>
          <w:rFonts w:ascii="Times New Roman" w:hAnsi="Times New Roman" w:cs="Times New Roman"/>
          <w:sz w:val="28"/>
          <w:szCs w:val="28"/>
          <w:lang w:val="en-US"/>
        </w:rPr>
        <w:t>o</w:t>
      </w:r>
      <w:proofErr w:type="gramEnd"/>
      <w:r w:rsidR="007369BD">
        <w:rPr>
          <w:rStyle w:val="1"/>
          <w:rFonts w:ascii="Times New Roman" w:hAnsi="Times New Roman" w:cs="Times New Roman"/>
          <w:sz w:val="28"/>
          <w:szCs w:val="28"/>
        </w:rPr>
        <w:t>на «</w:t>
      </w:r>
      <w:r w:rsidR="007369BD">
        <w:rPr>
          <w:rFonts w:ascii="Times New Roman" w:hAnsi="Times New Roman" w:cs="Times New Roman"/>
          <w:sz w:val="28"/>
          <w:szCs w:val="28"/>
        </w:rPr>
        <w:t>Знамя труда–31» (</w:t>
      </w:r>
      <w:r w:rsidR="007369BD" w:rsidRPr="00190B52">
        <w:rPr>
          <w:rFonts w:ascii="Times New Roman" w:hAnsi="Times New Roman" w:cs="Times New Roman"/>
          <w:sz w:val="28"/>
          <w:szCs w:val="28"/>
        </w:rPr>
        <w:t>https://</w:t>
      </w:r>
      <w:r w:rsidR="007369BD" w:rsidRPr="0070505A">
        <w:t xml:space="preserve"> </w:t>
      </w:r>
      <w:proofErr w:type="spellStart"/>
      <w:r w:rsidR="007369BD">
        <w:rPr>
          <w:rFonts w:ascii="Times New Roman" w:hAnsi="Times New Roman" w:cs="Times New Roman"/>
          <w:sz w:val="28"/>
          <w:szCs w:val="28"/>
        </w:rPr>
        <w:t>gazeta</w:t>
      </w:r>
      <w:proofErr w:type="spellEnd"/>
      <w:r w:rsidR="007369BD">
        <w:rPr>
          <w:rFonts w:ascii="Times New Roman" w:hAnsi="Times New Roman" w:cs="Times New Roman"/>
          <w:sz w:val="28"/>
          <w:szCs w:val="28"/>
        </w:rPr>
        <w:t>-</w:t>
      </w:r>
      <w:proofErr w:type="spellStart"/>
      <w:r w:rsidR="007369BD">
        <w:rPr>
          <w:rFonts w:ascii="Times New Roman" w:hAnsi="Times New Roman" w:cs="Times New Roman"/>
          <w:sz w:val="28"/>
          <w:szCs w:val="28"/>
          <w:lang w:val="en-US"/>
        </w:rPr>
        <w:t>trud</w:t>
      </w:r>
      <w:proofErr w:type="spellEnd"/>
      <w:r w:rsidR="007369BD">
        <w:rPr>
          <w:rFonts w:ascii="Times New Roman" w:hAnsi="Times New Roman" w:cs="Times New Roman"/>
          <w:sz w:val="28"/>
          <w:szCs w:val="28"/>
        </w:rPr>
        <w:t>.</w:t>
      </w:r>
      <w:proofErr w:type="spellStart"/>
      <w:r w:rsidR="007369BD">
        <w:rPr>
          <w:rFonts w:ascii="Times New Roman" w:hAnsi="Times New Roman" w:cs="Times New Roman"/>
          <w:sz w:val="28"/>
          <w:szCs w:val="28"/>
        </w:rPr>
        <w:t>ru</w:t>
      </w:r>
      <w:proofErr w:type="spellEnd"/>
      <w:r w:rsidR="007369BD">
        <w:rPr>
          <w:rFonts w:ascii="Times New Roman" w:hAnsi="Times New Roman" w:cs="Times New Roman"/>
          <w:sz w:val="28"/>
          <w:szCs w:val="28"/>
        </w:rPr>
        <w:t>).</w:t>
      </w:r>
    </w:p>
    <w:p w:rsidR="007369BD" w:rsidRPr="004664B6" w:rsidRDefault="007369BD" w:rsidP="004664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5.</w:t>
      </w:r>
      <w:r w:rsidRPr="004664B6">
        <w:rPr>
          <w:rFonts w:ascii="Times New Roman" w:hAnsi="Times New Roman" w:cs="Times New Roman"/>
          <w:color w:val="000000" w:themeColor="text1"/>
          <w:sz w:val="28"/>
          <w:szCs w:val="28"/>
        </w:rPr>
        <w:t xml:space="preserve">Настоящее </w:t>
      </w:r>
      <w:r>
        <w:rPr>
          <w:rFonts w:ascii="Times New Roman" w:hAnsi="Times New Roman" w:cs="Times New Roman"/>
          <w:color w:val="000000" w:themeColor="text1"/>
          <w:sz w:val="28"/>
          <w:szCs w:val="28"/>
        </w:rPr>
        <w:t>решение</w:t>
      </w:r>
      <w:r w:rsidRPr="004664B6">
        <w:rPr>
          <w:rFonts w:ascii="Times New Roman" w:hAnsi="Times New Roman" w:cs="Times New Roman"/>
          <w:color w:val="000000" w:themeColor="text1"/>
          <w:sz w:val="28"/>
          <w:szCs w:val="28"/>
        </w:rPr>
        <w:t xml:space="preserve"> вступает в силу </w:t>
      </w:r>
      <w:r w:rsidR="00981FF1">
        <w:rPr>
          <w:rFonts w:ascii="Times New Roman" w:hAnsi="Times New Roman" w:cs="Times New Roman"/>
          <w:color w:val="000000" w:themeColor="text1"/>
          <w:sz w:val="28"/>
          <w:szCs w:val="28"/>
        </w:rPr>
        <w:t>со дня его официального опубликования и распространяется на правоотношения, возникшие с 14 октября 2024 года</w:t>
      </w:r>
      <w:r w:rsidRPr="004664B6">
        <w:rPr>
          <w:rFonts w:ascii="Times New Roman" w:hAnsi="Times New Roman" w:cs="Times New Roman"/>
          <w:color w:val="000000" w:themeColor="text1"/>
          <w:sz w:val="28"/>
          <w:szCs w:val="28"/>
        </w:rPr>
        <w:t>.</w:t>
      </w:r>
    </w:p>
    <w:p w:rsidR="004664B6" w:rsidRPr="004664B6" w:rsidRDefault="007369BD" w:rsidP="004664B6">
      <w:pPr>
        <w:pStyle w:val="2"/>
        <w:shd w:val="clear" w:color="auto" w:fill="auto"/>
        <w:spacing w:line="240" w:lineRule="auto"/>
        <w:ind w:firstLine="688"/>
        <w:rPr>
          <w:rFonts w:ascii="Times New Roman" w:hAnsi="Times New Roman" w:cs="Times New Roman"/>
          <w:sz w:val="28"/>
          <w:szCs w:val="28"/>
        </w:rPr>
      </w:pPr>
      <w:r>
        <w:rPr>
          <w:rFonts w:ascii="Times New Roman" w:hAnsi="Times New Roman" w:cs="Times New Roman"/>
          <w:sz w:val="28"/>
          <w:szCs w:val="28"/>
        </w:rPr>
        <w:t>6</w:t>
      </w:r>
      <w:r w:rsidR="004664B6" w:rsidRPr="004664B6">
        <w:rPr>
          <w:rFonts w:ascii="Times New Roman" w:hAnsi="Times New Roman" w:cs="Times New Roman"/>
          <w:sz w:val="28"/>
          <w:szCs w:val="28"/>
        </w:rPr>
        <w:t>.</w:t>
      </w:r>
      <w:r w:rsidR="004664B6" w:rsidRPr="004664B6">
        <w:rPr>
          <w:rFonts w:ascii="Times New Roman" w:hAnsi="Times New Roman" w:cs="Times New Roman"/>
          <w:color w:val="000000"/>
          <w:sz w:val="28"/>
          <w:szCs w:val="28"/>
          <w:lang w:eastAsia="ru-RU" w:bidi="ru-RU"/>
        </w:rPr>
        <w:t xml:space="preserve"> </w:t>
      </w:r>
      <w:proofErr w:type="gramStart"/>
      <w:r w:rsidR="004664B6" w:rsidRPr="004664B6">
        <w:rPr>
          <w:rFonts w:ascii="Times New Roman" w:hAnsi="Times New Roman" w:cs="Times New Roman"/>
          <w:color w:val="000000"/>
          <w:sz w:val="28"/>
          <w:szCs w:val="28"/>
          <w:lang w:eastAsia="ru-RU" w:bidi="ru-RU"/>
        </w:rPr>
        <w:t>Контроль за</w:t>
      </w:r>
      <w:proofErr w:type="gramEnd"/>
      <w:r w:rsidR="004664B6" w:rsidRPr="004664B6">
        <w:rPr>
          <w:rFonts w:ascii="Times New Roman" w:hAnsi="Times New Roman" w:cs="Times New Roman"/>
          <w:color w:val="000000"/>
          <w:sz w:val="28"/>
          <w:szCs w:val="28"/>
          <w:lang w:eastAsia="ru-RU" w:bidi="ru-RU"/>
        </w:rPr>
        <w:t xml:space="preserve"> исполнением решения возложить на постоянную комиссию по </w:t>
      </w:r>
      <w:r>
        <w:rPr>
          <w:rFonts w:ascii="Times New Roman" w:hAnsi="Times New Roman" w:cs="Times New Roman"/>
          <w:color w:val="000000"/>
          <w:sz w:val="28"/>
          <w:szCs w:val="28"/>
          <w:lang w:eastAsia="ru-RU" w:bidi="ru-RU"/>
        </w:rPr>
        <w:t xml:space="preserve">экономическому </w:t>
      </w:r>
      <w:r w:rsidR="00A541DB">
        <w:rPr>
          <w:rFonts w:ascii="Times New Roman" w:hAnsi="Times New Roman" w:cs="Times New Roman"/>
          <w:color w:val="000000"/>
          <w:sz w:val="28"/>
          <w:szCs w:val="28"/>
          <w:lang w:eastAsia="ru-RU" w:bidi="ru-RU"/>
        </w:rPr>
        <w:t>развитию</w:t>
      </w:r>
      <w:r>
        <w:rPr>
          <w:rFonts w:ascii="Times New Roman" w:hAnsi="Times New Roman" w:cs="Times New Roman"/>
          <w:color w:val="000000"/>
          <w:sz w:val="28"/>
          <w:szCs w:val="28"/>
          <w:lang w:eastAsia="ru-RU" w:bidi="ru-RU"/>
        </w:rPr>
        <w:t>, бюджету, предпринимательству и инновационной деятельности</w:t>
      </w:r>
      <w:r w:rsidR="004664B6" w:rsidRPr="004664B6">
        <w:rPr>
          <w:rFonts w:ascii="Times New Roman" w:hAnsi="Times New Roman" w:cs="Times New Roman"/>
          <w:color w:val="000000"/>
          <w:sz w:val="28"/>
          <w:szCs w:val="28"/>
          <w:lang w:eastAsia="ru-RU" w:bidi="ru-RU"/>
        </w:rPr>
        <w:t xml:space="preserve"> (</w:t>
      </w:r>
      <w:proofErr w:type="spellStart"/>
      <w:r w:rsidR="005075CD">
        <w:rPr>
          <w:rFonts w:ascii="Times New Roman" w:hAnsi="Times New Roman" w:cs="Times New Roman"/>
          <w:color w:val="000000"/>
          <w:sz w:val="28"/>
          <w:szCs w:val="28"/>
          <w:lang w:eastAsia="ru-RU" w:bidi="ru-RU"/>
        </w:rPr>
        <w:t>Остапенко</w:t>
      </w:r>
      <w:proofErr w:type="spellEnd"/>
      <w:r w:rsidR="005075CD">
        <w:rPr>
          <w:rFonts w:ascii="Times New Roman" w:hAnsi="Times New Roman" w:cs="Times New Roman"/>
          <w:color w:val="000000"/>
          <w:sz w:val="28"/>
          <w:szCs w:val="28"/>
          <w:lang w:eastAsia="ru-RU" w:bidi="ru-RU"/>
        </w:rPr>
        <w:t xml:space="preserve"> В.М.</w:t>
      </w:r>
      <w:r w:rsidR="004664B6" w:rsidRPr="004664B6">
        <w:rPr>
          <w:rFonts w:ascii="Times New Roman" w:hAnsi="Times New Roman" w:cs="Times New Roman"/>
          <w:color w:val="000000"/>
          <w:sz w:val="28"/>
          <w:szCs w:val="28"/>
          <w:lang w:eastAsia="ru-RU" w:bidi="ru-RU"/>
        </w:rPr>
        <w:t>).</w:t>
      </w:r>
    </w:p>
    <w:p w:rsidR="004664B6" w:rsidRPr="004664B6" w:rsidRDefault="004664B6" w:rsidP="004664B6">
      <w:pPr>
        <w:spacing w:after="0" w:line="240" w:lineRule="auto"/>
        <w:ind w:firstLine="709"/>
        <w:jc w:val="both"/>
        <w:rPr>
          <w:rFonts w:ascii="Times New Roman" w:hAnsi="Times New Roman" w:cs="Times New Roman"/>
          <w:b/>
          <w:bCs/>
          <w:color w:val="FF0000"/>
          <w:sz w:val="28"/>
          <w:szCs w:val="28"/>
        </w:rPr>
      </w:pPr>
      <w:r w:rsidRPr="004664B6">
        <w:rPr>
          <w:rFonts w:ascii="Times New Roman" w:hAnsi="Times New Roman" w:cs="Times New Roman"/>
          <w:color w:val="000000" w:themeColor="text1"/>
          <w:sz w:val="28"/>
          <w:szCs w:val="28"/>
        </w:rPr>
        <w:t> </w:t>
      </w:r>
    </w:p>
    <w:p w:rsidR="002449EB" w:rsidRPr="00231CA0" w:rsidRDefault="002449EB" w:rsidP="00231CA0">
      <w:pPr>
        <w:spacing w:after="0" w:line="240" w:lineRule="auto"/>
        <w:ind w:firstLine="708"/>
        <w:jc w:val="both"/>
        <w:rPr>
          <w:rFonts w:ascii="Times New Roman" w:eastAsia="Calibri" w:hAnsi="Times New Roman" w:cs="Times New Roman"/>
          <w:sz w:val="28"/>
          <w:szCs w:val="28"/>
        </w:rPr>
      </w:pPr>
    </w:p>
    <w:p w:rsidR="004664B6" w:rsidRDefault="005075CD" w:rsidP="006D0FD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Калиновского                                                З.В. </w:t>
      </w:r>
      <w:proofErr w:type="spellStart"/>
      <w:r>
        <w:rPr>
          <w:rFonts w:ascii="Times New Roman" w:eastAsia="Calibri" w:hAnsi="Times New Roman" w:cs="Times New Roman"/>
          <w:b/>
          <w:sz w:val="28"/>
          <w:szCs w:val="28"/>
        </w:rPr>
        <w:t>Хорошилова</w:t>
      </w:r>
      <w:proofErr w:type="spellEnd"/>
    </w:p>
    <w:p w:rsidR="005075CD" w:rsidRDefault="005075CD" w:rsidP="006D0FD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сельского поселения</w:t>
      </w: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eastAsia="Calibri" w:hAnsi="Times New Roman" w:cs="Times New Roman"/>
          <w:b/>
          <w:sz w:val="28"/>
          <w:szCs w:val="28"/>
        </w:rPr>
      </w:pPr>
    </w:p>
    <w:p w:rsidR="00E02F81" w:rsidRDefault="00E02F81" w:rsidP="004664B6">
      <w:pPr>
        <w:widowControl w:val="0"/>
        <w:ind w:left="5664"/>
        <w:jc w:val="center"/>
        <w:rPr>
          <w:rFonts w:ascii="Tinos" w:hAnsi="Tinos" w:cs="Tinos"/>
          <w:b/>
          <w:color w:val="000000" w:themeColor="text1"/>
          <w:sz w:val="27"/>
          <w:szCs w:val="27"/>
        </w:rPr>
      </w:pPr>
    </w:p>
    <w:p w:rsidR="005075CD" w:rsidRDefault="005075CD" w:rsidP="004664B6">
      <w:pPr>
        <w:widowControl w:val="0"/>
        <w:ind w:left="5664"/>
        <w:jc w:val="center"/>
        <w:rPr>
          <w:rFonts w:ascii="Tinos" w:hAnsi="Tinos" w:cs="Tinos"/>
          <w:b/>
          <w:color w:val="000000" w:themeColor="text1"/>
          <w:sz w:val="27"/>
          <w:szCs w:val="27"/>
        </w:rPr>
      </w:pPr>
    </w:p>
    <w:p w:rsidR="00E02F81" w:rsidRDefault="00E02F81" w:rsidP="004664B6">
      <w:pPr>
        <w:widowControl w:val="0"/>
        <w:ind w:left="5664"/>
        <w:jc w:val="center"/>
        <w:rPr>
          <w:rFonts w:ascii="Tinos" w:hAnsi="Tinos" w:cs="Tinos"/>
          <w:b/>
          <w:color w:val="000000" w:themeColor="text1"/>
          <w:sz w:val="27"/>
          <w:szCs w:val="27"/>
        </w:rPr>
      </w:pPr>
    </w:p>
    <w:p w:rsidR="00E02F81" w:rsidRDefault="00E02F81" w:rsidP="004664B6">
      <w:pPr>
        <w:widowControl w:val="0"/>
        <w:ind w:left="5664"/>
        <w:jc w:val="center"/>
        <w:rPr>
          <w:rFonts w:ascii="Tinos" w:hAnsi="Tinos" w:cs="Tinos"/>
          <w:b/>
          <w:color w:val="000000" w:themeColor="text1"/>
          <w:sz w:val="27"/>
          <w:szCs w:val="27"/>
        </w:rPr>
      </w:pPr>
    </w:p>
    <w:p w:rsidR="00E02F81" w:rsidRDefault="00E02F81" w:rsidP="004664B6">
      <w:pPr>
        <w:widowControl w:val="0"/>
        <w:ind w:left="5664"/>
        <w:jc w:val="center"/>
        <w:rPr>
          <w:rFonts w:ascii="Tinos" w:hAnsi="Tinos" w:cs="Tinos"/>
          <w:b/>
          <w:color w:val="000000" w:themeColor="text1"/>
          <w:sz w:val="27"/>
          <w:szCs w:val="27"/>
        </w:rPr>
      </w:pPr>
    </w:p>
    <w:p w:rsidR="004664B6" w:rsidRPr="00E02F81" w:rsidRDefault="0072757F" w:rsidP="0072757F">
      <w:pPr>
        <w:widowControl w:val="0"/>
        <w:spacing w:after="0" w:line="240" w:lineRule="auto"/>
        <w:ind w:left="566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4664B6" w:rsidRPr="00E02F81">
        <w:rPr>
          <w:rFonts w:ascii="Times New Roman" w:hAnsi="Times New Roman" w:cs="Times New Roman"/>
          <w:b/>
          <w:color w:val="000000" w:themeColor="text1"/>
          <w:sz w:val="28"/>
          <w:szCs w:val="28"/>
        </w:rPr>
        <w:t>Приложение</w:t>
      </w:r>
    </w:p>
    <w:p w:rsidR="004664B6" w:rsidRPr="00E02F81" w:rsidRDefault="004664B6" w:rsidP="00E02F81">
      <w:pPr>
        <w:widowControl w:val="0"/>
        <w:spacing w:after="0" w:line="240" w:lineRule="auto"/>
        <w:ind w:left="5664"/>
        <w:jc w:val="center"/>
        <w:rPr>
          <w:rFonts w:ascii="Times New Roman" w:hAnsi="Times New Roman" w:cs="Times New Roman"/>
          <w:b/>
          <w:color w:val="000000" w:themeColor="text1"/>
          <w:sz w:val="28"/>
          <w:szCs w:val="28"/>
        </w:rPr>
      </w:pPr>
    </w:p>
    <w:p w:rsidR="004664B6" w:rsidRPr="00E02F81" w:rsidRDefault="0072757F" w:rsidP="0072757F">
      <w:pPr>
        <w:widowControl w:val="0"/>
        <w:spacing w:after="0" w:line="240" w:lineRule="auto"/>
        <w:ind w:left="566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664B6" w:rsidRPr="00E02F81">
        <w:rPr>
          <w:rFonts w:ascii="Times New Roman" w:hAnsi="Times New Roman" w:cs="Times New Roman"/>
          <w:b/>
          <w:color w:val="000000" w:themeColor="text1"/>
          <w:sz w:val="28"/>
          <w:szCs w:val="28"/>
        </w:rPr>
        <w:t xml:space="preserve">УТВЕРЖДЕН </w:t>
      </w:r>
    </w:p>
    <w:p w:rsidR="005075CD" w:rsidRDefault="0072757F" w:rsidP="005075CD">
      <w:pPr>
        <w:widowControl w:val="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664B6" w:rsidRPr="00E02F81">
        <w:rPr>
          <w:rFonts w:ascii="Times New Roman" w:hAnsi="Times New Roman" w:cs="Times New Roman"/>
          <w:b/>
          <w:color w:val="000000" w:themeColor="text1"/>
          <w:sz w:val="28"/>
          <w:szCs w:val="28"/>
        </w:rPr>
        <w:t xml:space="preserve">решением </w:t>
      </w:r>
      <w:r w:rsidR="005075CD">
        <w:rPr>
          <w:rFonts w:ascii="Times New Roman" w:hAnsi="Times New Roman" w:cs="Times New Roman"/>
          <w:b/>
          <w:color w:val="000000" w:themeColor="text1"/>
          <w:sz w:val="28"/>
          <w:szCs w:val="28"/>
        </w:rPr>
        <w:t xml:space="preserve">земского собрания </w:t>
      </w:r>
    </w:p>
    <w:p w:rsidR="0072757F" w:rsidRPr="00E02F81" w:rsidRDefault="005075CD" w:rsidP="005075CD">
      <w:pPr>
        <w:widowControl w:val="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Калиновского сельского поселения</w:t>
      </w:r>
    </w:p>
    <w:p w:rsidR="004664B6" w:rsidRPr="00E02F81" w:rsidRDefault="005075CD" w:rsidP="005075CD">
      <w:pPr>
        <w:widowControl w:val="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504C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4664B6" w:rsidRPr="00E02F81">
        <w:rPr>
          <w:rFonts w:ascii="Times New Roman" w:hAnsi="Times New Roman" w:cs="Times New Roman"/>
          <w:b/>
          <w:color w:val="000000" w:themeColor="text1"/>
          <w:sz w:val="28"/>
          <w:szCs w:val="28"/>
        </w:rPr>
        <w:t xml:space="preserve">от </w:t>
      </w:r>
      <w:r w:rsidR="00B504CA">
        <w:rPr>
          <w:rFonts w:ascii="Times New Roman" w:hAnsi="Times New Roman" w:cs="Times New Roman"/>
          <w:b/>
          <w:color w:val="000000" w:themeColor="text1"/>
          <w:sz w:val="28"/>
          <w:szCs w:val="28"/>
        </w:rPr>
        <w:t xml:space="preserve">27 </w:t>
      </w:r>
      <w:r w:rsidR="0072757F">
        <w:rPr>
          <w:rFonts w:ascii="Times New Roman" w:hAnsi="Times New Roman" w:cs="Times New Roman"/>
          <w:b/>
          <w:color w:val="000000" w:themeColor="text1"/>
          <w:sz w:val="28"/>
          <w:szCs w:val="28"/>
        </w:rPr>
        <w:t xml:space="preserve"> ноября </w:t>
      </w:r>
      <w:r w:rsidR="004664B6" w:rsidRPr="00E02F81">
        <w:rPr>
          <w:rFonts w:ascii="Times New Roman" w:hAnsi="Times New Roman" w:cs="Times New Roman"/>
          <w:b/>
          <w:color w:val="000000" w:themeColor="text1"/>
          <w:sz w:val="28"/>
          <w:szCs w:val="28"/>
        </w:rPr>
        <w:t>2024 г.</w:t>
      </w:r>
      <w:r w:rsidR="0072757F">
        <w:rPr>
          <w:rFonts w:ascii="Times New Roman" w:hAnsi="Times New Roman" w:cs="Times New Roman"/>
          <w:b/>
          <w:color w:val="000000" w:themeColor="text1"/>
          <w:sz w:val="28"/>
          <w:szCs w:val="28"/>
        </w:rPr>
        <w:t xml:space="preserve">  </w:t>
      </w:r>
      <w:r w:rsidR="004664B6" w:rsidRPr="00E02F81">
        <w:rPr>
          <w:rFonts w:ascii="Times New Roman" w:hAnsi="Times New Roman" w:cs="Times New Roman"/>
          <w:b/>
          <w:color w:val="000000" w:themeColor="text1"/>
          <w:sz w:val="28"/>
          <w:szCs w:val="28"/>
        </w:rPr>
        <w:t>№</w:t>
      </w:r>
      <w:r w:rsidR="00B504CA">
        <w:rPr>
          <w:rFonts w:ascii="Times New Roman" w:hAnsi="Times New Roman" w:cs="Times New Roman"/>
          <w:b/>
          <w:color w:val="000000" w:themeColor="text1"/>
          <w:sz w:val="28"/>
          <w:szCs w:val="28"/>
        </w:rPr>
        <w:t xml:space="preserve"> 5</w:t>
      </w:r>
    </w:p>
    <w:p w:rsidR="004664B6" w:rsidRPr="00796109" w:rsidRDefault="004664B6" w:rsidP="004664B6">
      <w:pPr>
        <w:widowControl w:val="0"/>
        <w:jc w:val="both"/>
        <w:rPr>
          <w:rFonts w:ascii="Tinos" w:hAnsi="Tinos" w:cs="Tinos"/>
          <w:b/>
          <w:bCs/>
          <w:sz w:val="27"/>
          <w:szCs w:val="27"/>
        </w:rPr>
      </w:pPr>
    </w:p>
    <w:p w:rsidR="004664B6" w:rsidRPr="0072757F" w:rsidRDefault="004664B6" w:rsidP="0072757F">
      <w:pPr>
        <w:widowControl w:val="0"/>
        <w:spacing w:after="0" w:line="240" w:lineRule="auto"/>
        <w:jc w:val="center"/>
        <w:rPr>
          <w:rFonts w:ascii="Times New Roman" w:hAnsi="Times New Roman" w:cs="Times New Roman"/>
          <w:b/>
          <w:sz w:val="28"/>
          <w:szCs w:val="28"/>
        </w:rPr>
      </w:pPr>
      <w:r w:rsidRPr="0072757F">
        <w:rPr>
          <w:rFonts w:ascii="Times New Roman" w:hAnsi="Times New Roman" w:cs="Times New Roman"/>
          <w:b/>
          <w:sz w:val="28"/>
          <w:szCs w:val="28"/>
        </w:rPr>
        <w:t xml:space="preserve">Порядок </w:t>
      </w:r>
    </w:p>
    <w:p w:rsidR="004664B6" w:rsidRPr="0072757F" w:rsidRDefault="004664B6" w:rsidP="0072757F">
      <w:pPr>
        <w:widowControl w:val="0"/>
        <w:spacing w:after="0" w:line="240" w:lineRule="auto"/>
        <w:jc w:val="center"/>
        <w:rPr>
          <w:rFonts w:ascii="Times New Roman" w:hAnsi="Times New Roman" w:cs="Times New Roman"/>
          <w:b/>
          <w:bCs/>
          <w:sz w:val="28"/>
          <w:szCs w:val="28"/>
        </w:rPr>
      </w:pPr>
      <w:proofErr w:type="gramStart"/>
      <w:r w:rsidRPr="0072757F">
        <w:rPr>
          <w:rFonts w:ascii="Times New Roman" w:hAnsi="Times New Roman" w:cs="Times New Roman"/>
          <w:b/>
          <w:sz w:val="28"/>
          <w:szCs w:val="28"/>
        </w:rPr>
        <w:t xml:space="preserve">выплаты материальной помощи </w:t>
      </w:r>
      <w:r w:rsidRPr="0072757F">
        <w:rPr>
          <w:rFonts w:ascii="Times New Roman" w:hAnsi="Times New Roman" w:cs="Times New Roman"/>
          <w:b/>
          <w:bCs/>
          <w:sz w:val="28"/>
          <w:szCs w:val="28"/>
        </w:rPr>
        <w:t>лицам, замещающим муниципальные должности администрации Красногвардейского района, должности муниципальной службы администрации Красногвардейского района, работников администрации Красногвардейского района, замещающих должности, не являющиеся должностями муниципальной службы, работников организаций и учреждений, подведомственных администрации Красногвардейского района, пребывающим в добровольческом формировании «Барс-Белгород»</w:t>
      </w:r>
      <w:proofErr w:type="gramEnd"/>
    </w:p>
    <w:p w:rsidR="0072757F" w:rsidRDefault="0072757F" w:rsidP="0072757F">
      <w:pPr>
        <w:widowControl w:val="0"/>
        <w:spacing w:after="0" w:line="240" w:lineRule="auto"/>
        <w:ind w:firstLine="709"/>
        <w:jc w:val="both"/>
        <w:rPr>
          <w:rFonts w:ascii="Times New Roman" w:hAnsi="Times New Roman" w:cs="Times New Roman"/>
          <w:sz w:val="28"/>
          <w:szCs w:val="28"/>
        </w:rPr>
      </w:pP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1. </w:t>
      </w:r>
      <w:proofErr w:type="gramStart"/>
      <w:r w:rsidRPr="0072757F">
        <w:rPr>
          <w:rFonts w:ascii="Times New Roman" w:hAnsi="Times New Roman" w:cs="Times New Roman"/>
          <w:sz w:val="28"/>
          <w:szCs w:val="28"/>
        </w:rPr>
        <w:t>Порядок выплаты материальной помощи лицам, замещающим муниципальные должности администрации Красногвардейского района, должности муниципальной службы администрации Красногвардейского района, работникам администрации Красногвардейского района, замещающим должности, не являющиеся должностями муниципальной службы, работникам организаций и учреждений, подведомственных администрации Красногвардейского района, пребывающим в добровольческом формировании «Барс-Белгород», определяет условия, порядок и размер выплаты материальной помощи лицам, замещающим муниципальные должности администрации Красногвардейского района, должности муниципальной службы администрации</w:t>
      </w:r>
      <w:proofErr w:type="gramEnd"/>
      <w:r w:rsidRPr="0072757F">
        <w:rPr>
          <w:rFonts w:ascii="Times New Roman" w:hAnsi="Times New Roman" w:cs="Times New Roman"/>
          <w:sz w:val="28"/>
          <w:szCs w:val="28"/>
        </w:rPr>
        <w:t xml:space="preserve"> Красногвардейского района, работникам администрации Красногвардейского района, замещающим должности, не являющиеся должностями муниципальной службы, работникам организаций и учреждений, подведомственных администрации Красногвардейского района, пребывающим в добровольческом формировании «Барс-Белгород» (далее – работник, пребывающий в добровольческом формировании).</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2. Материальная помощь выплачивается работнику, пребывающему                         в добровольческом формировании, ежемесячно в срок до 20 числа, следующего       за отчетным месяцем.</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При истечении срока контракта, заключенного с Министерством обороны Российской Федерации о пребывании в добровольческом формировании                        «Барс-Белгород» (далее – контракт), или расторжении контракта по собственному желанию в порядке и на условиях, предусмотренных заключенным контрактом, материальная помощь за последний месяц пребывания в добровольческом формировании выплачивается в течение месяца после истечения или расторжения контракта.</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 xml:space="preserve">3. Расчет материальной помощи работнику, пребывающему                                       </w:t>
      </w:r>
      <w:r w:rsidRPr="0072757F">
        <w:rPr>
          <w:rFonts w:ascii="Times New Roman" w:hAnsi="Times New Roman" w:cs="Times New Roman"/>
          <w:sz w:val="28"/>
          <w:szCs w:val="28"/>
        </w:rPr>
        <w:lastRenderedPageBreak/>
        <w:t>в добровольческом формировании, производится по формуле:</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rPr>
          <m:t>S=Sср×d -</m:t>
        </m:r>
        <m:d>
          <m:dPr>
            <m:ctrlPr>
              <w:rPr>
                <w:rFonts w:ascii="Cambria Math" w:hAnsi="Cambria Math" w:cs="Times New Roman"/>
                <w:sz w:val="28"/>
                <w:szCs w:val="28"/>
              </w:rPr>
            </m:ctrlPr>
          </m:dPr>
          <m:e>
            <m:r>
              <m:rPr>
                <m:sty m:val="p"/>
              </m:rPr>
              <w:rPr>
                <w:rFonts w:ascii="Cambria Math" w:hAnsi="Cambria Math" w:cs="Times New Roman"/>
                <w:sz w:val="28"/>
                <w:szCs w:val="28"/>
              </w:rPr>
              <m:t>Sк+</m:t>
            </m:r>
            <m:r>
              <w:rPr>
                <w:rFonts w:ascii="Cambria Math" w:hAnsi="Cambria Math" w:cs="Times New Roman"/>
                <w:sz w:val="28"/>
                <w:szCs w:val="28"/>
              </w:rPr>
              <m:t>ЕДВ</m:t>
            </m:r>
          </m:e>
        </m:d>
        <m:r>
          <m:rPr>
            <m:sty m:val="p"/>
          </m:rPr>
          <w:rPr>
            <w:rFonts w:ascii="Cambria Math" w:hAnsi="Cambria Math" w:cs="Times New Roman"/>
            <w:sz w:val="28"/>
            <w:szCs w:val="28"/>
          </w:rPr>
          <m:t>,</m:t>
        </m:r>
      </m:oMath>
      <w:r w:rsidRPr="0072757F">
        <w:rPr>
          <w:rFonts w:ascii="Times New Roman" w:hAnsi="Times New Roman" w:cs="Times New Roman"/>
          <w:sz w:val="28"/>
          <w:szCs w:val="28"/>
        </w:rPr>
        <w:t xml:space="preserve"> где:</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lang w:val="en-US"/>
        </w:rPr>
        <w:t>S</w:t>
      </w:r>
      <w:r w:rsidRPr="0072757F">
        <w:rPr>
          <w:rFonts w:ascii="Times New Roman" w:hAnsi="Times New Roman" w:cs="Times New Roman"/>
          <w:i/>
          <w:sz w:val="28"/>
          <w:szCs w:val="28"/>
        </w:rPr>
        <w:t xml:space="preserve"> </w:t>
      </w:r>
      <w:r w:rsidRPr="0072757F">
        <w:rPr>
          <w:rFonts w:ascii="Times New Roman" w:hAnsi="Times New Roman" w:cs="Times New Roman"/>
          <w:sz w:val="28"/>
          <w:szCs w:val="28"/>
        </w:rPr>
        <w:t xml:space="preserve">– </w:t>
      </w:r>
      <w:proofErr w:type="gramStart"/>
      <w:r w:rsidRPr="0072757F">
        <w:rPr>
          <w:rFonts w:ascii="Times New Roman" w:hAnsi="Times New Roman" w:cs="Times New Roman"/>
          <w:sz w:val="28"/>
          <w:szCs w:val="28"/>
        </w:rPr>
        <w:t>размер</w:t>
      </w:r>
      <w:proofErr w:type="gramEnd"/>
      <w:r w:rsidRPr="0072757F">
        <w:rPr>
          <w:rFonts w:ascii="Times New Roman" w:hAnsi="Times New Roman" w:cs="Times New Roman"/>
          <w:sz w:val="28"/>
          <w:szCs w:val="28"/>
        </w:rPr>
        <w:t xml:space="preserve"> материальной помощи за отчетный период;</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proofErr w:type="spellStart"/>
      <w:proofErr w:type="gramStart"/>
      <w:r w:rsidRPr="0072757F">
        <w:rPr>
          <w:rFonts w:ascii="Times New Roman" w:hAnsi="Times New Roman" w:cs="Times New Roman"/>
          <w:sz w:val="28"/>
          <w:szCs w:val="28"/>
        </w:rPr>
        <w:t>S</w:t>
      </w:r>
      <w:proofErr w:type="gramEnd"/>
      <w:r w:rsidRPr="0072757F">
        <w:rPr>
          <w:rFonts w:ascii="Times New Roman" w:hAnsi="Times New Roman" w:cs="Times New Roman"/>
          <w:sz w:val="28"/>
          <w:szCs w:val="28"/>
        </w:rPr>
        <w:t>ср</w:t>
      </w:r>
      <w:proofErr w:type="spellEnd"/>
      <w:r w:rsidRPr="0072757F">
        <w:rPr>
          <w:rFonts w:ascii="Times New Roman" w:hAnsi="Times New Roman" w:cs="Times New Roman"/>
          <w:sz w:val="28"/>
          <w:szCs w:val="28"/>
        </w:rPr>
        <w:t xml:space="preserve"> – среднедневной заработок, рассчитанный в соответствии                                с </w:t>
      </w:r>
      <w:r w:rsidR="00981FF1">
        <w:rPr>
          <w:rFonts w:ascii="Times New Roman" w:hAnsi="Times New Roman" w:cs="Times New Roman"/>
          <w:sz w:val="28"/>
          <w:szCs w:val="28"/>
        </w:rPr>
        <w:t xml:space="preserve">постановлением Правительства Российской Федерации от 24 декабря 2007 года № 922 «Об особенностях порядка исчисления средней заработной платы», </w:t>
      </w:r>
      <w:r w:rsidRPr="0072757F">
        <w:rPr>
          <w:rFonts w:ascii="Times New Roman" w:hAnsi="Times New Roman" w:cs="Times New Roman"/>
          <w:sz w:val="28"/>
          <w:szCs w:val="28"/>
        </w:rPr>
        <w:t>решением Муниципального совета Красногвардейского района от 29 марта 2023 года №8 «</w:t>
      </w:r>
      <w:r w:rsidR="0072757F">
        <w:rPr>
          <w:rFonts w:ascii="Times New Roman" w:hAnsi="Times New Roman" w:cs="Times New Roman"/>
          <w:sz w:val="28"/>
          <w:szCs w:val="28"/>
        </w:rPr>
        <w:t>О</w:t>
      </w:r>
      <w:r w:rsidRPr="0072757F">
        <w:rPr>
          <w:rFonts w:ascii="Times New Roman" w:hAnsi="Times New Roman" w:cs="Times New Roman"/>
          <w:sz w:val="28"/>
          <w:szCs w:val="28"/>
        </w:rPr>
        <w:t>б оплате труда муниципальных служащих Красногвардейского района»;</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d</w:t>
      </w:r>
      <w:r w:rsidRPr="0072757F">
        <w:rPr>
          <w:rFonts w:ascii="Times New Roman" w:hAnsi="Times New Roman" w:cs="Times New Roman"/>
          <w:i/>
          <w:sz w:val="28"/>
          <w:szCs w:val="28"/>
        </w:rPr>
        <w:t xml:space="preserve"> </w:t>
      </w:r>
      <w:r w:rsidRPr="0072757F">
        <w:rPr>
          <w:rFonts w:ascii="Times New Roman" w:hAnsi="Times New Roman" w:cs="Times New Roman"/>
          <w:sz w:val="28"/>
          <w:szCs w:val="28"/>
        </w:rPr>
        <w:t>– количество календарных дней в отчетном месяце, когда работник, пребывающий в добровольческом формировании, выполняет обязанности                         в соответствии с заключенным контрактом;</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i/>
          <w:sz w:val="28"/>
          <w:szCs w:val="28"/>
          <w:lang w:val="en-US"/>
        </w:rPr>
        <w:t>S</w:t>
      </w:r>
      <w:r w:rsidRPr="0072757F">
        <w:rPr>
          <w:rFonts w:ascii="Times New Roman" w:hAnsi="Times New Roman" w:cs="Times New Roman"/>
          <w:sz w:val="28"/>
          <w:szCs w:val="28"/>
        </w:rPr>
        <w:t>к – размер денежного содержания работника, пребывающего                                  в добровольческом формировании, выплаченного ему за отчетный месяц, в соответствии с заключенным контрактом на основании выписки из расчётного счета на который зачисляются выплаты;</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ЕДВ – размер выплаченной социальной поддержки в виде ежемесячной денежной выплаты, предусмотренной постановлением Правительства Белгородской области от 28 октября 2024 года № 497-пп «Об установлении меры социальной поддержки граждан Российской Федерации, пребывающих   в добровольческом формировании «Б</w:t>
      </w:r>
      <w:r w:rsidR="00FF4C42">
        <w:rPr>
          <w:rFonts w:ascii="Times New Roman" w:hAnsi="Times New Roman" w:cs="Times New Roman"/>
          <w:sz w:val="28"/>
          <w:szCs w:val="28"/>
        </w:rPr>
        <w:t>арс</w:t>
      </w:r>
      <w:r w:rsidRPr="0072757F">
        <w:rPr>
          <w:rFonts w:ascii="Times New Roman" w:hAnsi="Times New Roman" w:cs="Times New Roman"/>
          <w:sz w:val="28"/>
          <w:szCs w:val="28"/>
        </w:rPr>
        <w:t>-Белгород»».</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 xml:space="preserve">Если при расчете формулы получается отрицательный </w:t>
      </w:r>
      <w:r w:rsidR="0072757F" w:rsidRPr="0072757F">
        <w:rPr>
          <w:rFonts w:ascii="Times New Roman" w:hAnsi="Times New Roman" w:cs="Times New Roman"/>
          <w:sz w:val="28"/>
          <w:szCs w:val="28"/>
        </w:rPr>
        <w:t>результат,</w:t>
      </w:r>
      <w:r w:rsidR="0072757F">
        <w:rPr>
          <w:rFonts w:ascii="Times New Roman" w:hAnsi="Times New Roman" w:cs="Times New Roman"/>
          <w:sz w:val="28"/>
          <w:szCs w:val="28"/>
        </w:rPr>
        <w:t xml:space="preserve"> </w:t>
      </w:r>
      <w:r w:rsidRPr="0072757F">
        <w:rPr>
          <w:rFonts w:ascii="Times New Roman" w:hAnsi="Times New Roman" w:cs="Times New Roman"/>
          <w:sz w:val="28"/>
          <w:szCs w:val="28"/>
        </w:rPr>
        <w:t xml:space="preserve">то материальная помощь не выплачивается. </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 xml:space="preserve">4. Материальная помощь не выплачивается в случае расторжения                                с работником, пребывающим в добровольческом формировании, трудового договора (контракта) в порядке, предусмотренном действующим законодательством. </w:t>
      </w:r>
    </w:p>
    <w:p w:rsidR="004664B6" w:rsidRPr="0072757F" w:rsidRDefault="004664B6" w:rsidP="0072757F">
      <w:pPr>
        <w:widowControl w:val="0"/>
        <w:spacing w:after="0" w:line="240" w:lineRule="auto"/>
        <w:ind w:firstLine="709"/>
        <w:jc w:val="both"/>
        <w:rPr>
          <w:rFonts w:ascii="Times New Roman" w:hAnsi="Times New Roman" w:cs="Times New Roman"/>
          <w:sz w:val="28"/>
          <w:szCs w:val="28"/>
        </w:rPr>
      </w:pPr>
      <w:r w:rsidRPr="0072757F">
        <w:rPr>
          <w:rFonts w:ascii="Times New Roman" w:hAnsi="Times New Roman" w:cs="Times New Roman"/>
          <w:sz w:val="28"/>
          <w:szCs w:val="28"/>
        </w:rPr>
        <w:t>5. Материальная помощь выплачивается на основании правового акта органа местного самоуправления Красногвардейского района, учреждения или организации, подведомственной администрации Красногвардейского района, в котором за работником, пребывающим в добровольческом формировании, сохраняется место работы (должность).</w:t>
      </w:r>
    </w:p>
    <w:p w:rsidR="004664B6" w:rsidRPr="0072757F" w:rsidRDefault="004664B6" w:rsidP="0072757F">
      <w:pPr>
        <w:widowControl w:val="0"/>
        <w:spacing w:after="0" w:line="240" w:lineRule="auto"/>
        <w:ind w:firstLine="720"/>
        <w:jc w:val="both"/>
        <w:rPr>
          <w:rFonts w:ascii="Times New Roman" w:hAnsi="Times New Roman" w:cs="Times New Roman"/>
          <w:sz w:val="28"/>
          <w:szCs w:val="28"/>
        </w:rPr>
      </w:pPr>
      <w:r w:rsidRPr="0072757F">
        <w:rPr>
          <w:rFonts w:ascii="Times New Roman" w:hAnsi="Times New Roman" w:cs="Times New Roman"/>
          <w:sz w:val="28"/>
          <w:szCs w:val="28"/>
        </w:rPr>
        <w:t>6. Ответственность за правильность начисления и своевременность осуществления материальной помощи несет соответствующая служба, осуществляющая полномочия по ведению бухгалтерского учета.</w:t>
      </w:r>
    </w:p>
    <w:p w:rsidR="004664B6" w:rsidRDefault="004664B6" w:rsidP="006D0FDA">
      <w:pPr>
        <w:spacing w:after="0" w:line="240" w:lineRule="auto"/>
        <w:jc w:val="both"/>
        <w:rPr>
          <w:rFonts w:ascii="Times New Roman" w:eastAsia="Calibri" w:hAnsi="Times New Roman" w:cs="Times New Roman"/>
          <w:b/>
          <w:sz w:val="28"/>
          <w:szCs w:val="28"/>
        </w:rPr>
      </w:pPr>
    </w:p>
    <w:p w:rsidR="004664B6" w:rsidRDefault="004664B6" w:rsidP="006D0FDA">
      <w:pPr>
        <w:spacing w:after="0" w:line="240" w:lineRule="auto"/>
        <w:jc w:val="both"/>
        <w:rPr>
          <w:rFonts w:ascii="Times New Roman" w:hAnsi="Times New Roman" w:cs="Times New Roman"/>
          <w:b/>
          <w:sz w:val="28"/>
          <w:szCs w:val="28"/>
        </w:rPr>
      </w:pPr>
    </w:p>
    <w:sectPr w:rsidR="004664B6" w:rsidSect="00A808DA">
      <w:headerReference w:type="default" r:id="rId8"/>
      <w:pgSz w:w="11909" w:h="16834"/>
      <w:pgMar w:top="1134" w:right="567" w:bottom="1134" w:left="1701" w:header="720" w:footer="72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D8" w:rsidRDefault="00D13CD8" w:rsidP="00AB3935">
      <w:pPr>
        <w:spacing w:after="0" w:line="240" w:lineRule="auto"/>
      </w:pPr>
      <w:r>
        <w:separator/>
      </w:r>
    </w:p>
  </w:endnote>
  <w:endnote w:type="continuationSeparator" w:id="0">
    <w:p w:rsidR="00D13CD8" w:rsidRDefault="00D13CD8" w:rsidP="00AB3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nos">
    <w:altName w:val="Times New Roman"/>
    <w:charset w:val="0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D8" w:rsidRDefault="00D13CD8" w:rsidP="00AB3935">
      <w:pPr>
        <w:spacing w:after="0" w:line="240" w:lineRule="auto"/>
      </w:pPr>
      <w:r>
        <w:separator/>
      </w:r>
    </w:p>
  </w:footnote>
  <w:footnote w:type="continuationSeparator" w:id="0">
    <w:p w:rsidR="00D13CD8" w:rsidRDefault="00D13CD8" w:rsidP="00AB3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162061"/>
      <w:docPartObj>
        <w:docPartGallery w:val="Page Numbers (Top of Page)"/>
        <w:docPartUnique/>
      </w:docPartObj>
    </w:sdtPr>
    <w:sdtContent>
      <w:p w:rsidR="00246A66" w:rsidRDefault="009C2E74">
        <w:pPr>
          <w:pStyle w:val="a6"/>
          <w:jc w:val="center"/>
        </w:pPr>
        <w:r>
          <w:fldChar w:fldCharType="begin"/>
        </w:r>
        <w:r w:rsidR="00246A66">
          <w:instrText>PAGE   \* MERGEFORMAT</w:instrText>
        </w:r>
        <w:r>
          <w:fldChar w:fldCharType="separate"/>
        </w:r>
        <w:r w:rsidR="00B504CA">
          <w:rPr>
            <w:noProof/>
          </w:rPr>
          <w:t>4</w:t>
        </w:r>
        <w:r>
          <w:fldChar w:fldCharType="end"/>
        </w:r>
      </w:p>
    </w:sdtContent>
  </w:sdt>
  <w:p w:rsidR="00AB3935" w:rsidRDefault="00AB39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2640"/>
    <w:multiLevelType w:val="singleLevel"/>
    <w:tmpl w:val="5FFC9BE6"/>
    <w:lvl w:ilvl="0">
      <w:start w:val="3"/>
      <w:numFmt w:val="decimal"/>
      <w:lvlText w:val="%1."/>
      <w:legacy w:legacy="1" w:legacySpace="0" w:legacyIndent="37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719E"/>
    <w:rsid w:val="00040AE5"/>
    <w:rsid w:val="00045E94"/>
    <w:rsid w:val="000C5AC8"/>
    <w:rsid w:val="00103A76"/>
    <w:rsid w:val="001703A8"/>
    <w:rsid w:val="001827B8"/>
    <w:rsid w:val="001939BB"/>
    <w:rsid w:val="00231CA0"/>
    <w:rsid w:val="002449EB"/>
    <w:rsid w:val="00246A66"/>
    <w:rsid w:val="002A2099"/>
    <w:rsid w:val="003101FB"/>
    <w:rsid w:val="0031296B"/>
    <w:rsid w:val="003364A8"/>
    <w:rsid w:val="00343F81"/>
    <w:rsid w:val="00355E39"/>
    <w:rsid w:val="00363E0D"/>
    <w:rsid w:val="00374191"/>
    <w:rsid w:val="003C2BB7"/>
    <w:rsid w:val="003E21CD"/>
    <w:rsid w:val="00400618"/>
    <w:rsid w:val="00453A1D"/>
    <w:rsid w:val="004664B6"/>
    <w:rsid w:val="004F43DF"/>
    <w:rsid w:val="004F719E"/>
    <w:rsid w:val="005075CD"/>
    <w:rsid w:val="005A14E0"/>
    <w:rsid w:val="005B6E85"/>
    <w:rsid w:val="00604E61"/>
    <w:rsid w:val="006247C8"/>
    <w:rsid w:val="0062773A"/>
    <w:rsid w:val="006C796E"/>
    <w:rsid w:val="006D0FDA"/>
    <w:rsid w:val="006D704A"/>
    <w:rsid w:val="006E6D12"/>
    <w:rsid w:val="006F043A"/>
    <w:rsid w:val="00704761"/>
    <w:rsid w:val="007136AE"/>
    <w:rsid w:val="0072757F"/>
    <w:rsid w:val="0073493C"/>
    <w:rsid w:val="007369BD"/>
    <w:rsid w:val="00742F7B"/>
    <w:rsid w:val="00823B13"/>
    <w:rsid w:val="0083100F"/>
    <w:rsid w:val="008341E2"/>
    <w:rsid w:val="008A6134"/>
    <w:rsid w:val="008E4284"/>
    <w:rsid w:val="008E715E"/>
    <w:rsid w:val="009106A8"/>
    <w:rsid w:val="00913158"/>
    <w:rsid w:val="009464D6"/>
    <w:rsid w:val="00964BD4"/>
    <w:rsid w:val="00981FF1"/>
    <w:rsid w:val="009C2E74"/>
    <w:rsid w:val="00A25FF9"/>
    <w:rsid w:val="00A33930"/>
    <w:rsid w:val="00A541DB"/>
    <w:rsid w:val="00A5769C"/>
    <w:rsid w:val="00A808DA"/>
    <w:rsid w:val="00AB3935"/>
    <w:rsid w:val="00AD1558"/>
    <w:rsid w:val="00B31E61"/>
    <w:rsid w:val="00B504CA"/>
    <w:rsid w:val="00B55FBF"/>
    <w:rsid w:val="00BC11C2"/>
    <w:rsid w:val="00C20097"/>
    <w:rsid w:val="00C2012F"/>
    <w:rsid w:val="00C501B3"/>
    <w:rsid w:val="00C67ACA"/>
    <w:rsid w:val="00CC5F67"/>
    <w:rsid w:val="00CE7315"/>
    <w:rsid w:val="00D13CD8"/>
    <w:rsid w:val="00D206CC"/>
    <w:rsid w:val="00D363AA"/>
    <w:rsid w:val="00D5660A"/>
    <w:rsid w:val="00D65C86"/>
    <w:rsid w:val="00D71229"/>
    <w:rsid w:val="00D919CC"/>
    <w:rsid w:val="00DE429F"/>
    <w:rsid w:val="00DE62E6"/>
    <w:rsid w:val="00E02F81"/>
    <w:rsid w:val="00E50105"/>
    <w:rsid w:val="00E86ED9"/>
    <w:rsid w:val="00EC0C0B"/>
    <w:rsid w:val="00EC7E6B"/>
    <w:rsid w:val="00ED057B"/>
    <w:rsid w:val="00F246CD"/>
    <w:rsid w:val="00F542A2"/>
    <w:rsid w:val="00F549FF"/>
    <w:rsid w:val="00F60C10"/>
    <w:rsid w:val="00F76A50"/>
    <w:rsid w:val="00F864DD"/>
    <w:rsid w:val="00F94FD2"/>
    <w:rsid w:val="00FB7354"/>
    <w:rsid w:val="00FF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9EB"/>
    <w:pPr>
      <w:ind w:left="720"/>
      <w:contextualSpacing/>
    </w:pPr>
  </w:style>
  <w:style w:type="paragraph" w:styleId="a4">
    <w:name w:val="Balloon Text"/>
    <w:basedOn w:val="a"/>
    <w:link w:val="a5"/>
    <w:uiPriority w:val="99"/>
    <w:semiHidden/>
    <w:unhideWhenUsed/>
    <w:rsid w:val="00D20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6CC"/>
    <w:rPr>
      <w:rFonts w:ascii="Tahoma" w:hAnsi="Tahoma" w:cs="Tahoma"/>
      <w:sz w:val="16"/>
      <w:szCs w:val="16"/>
    </w:rPr>
  </w:style>
  <w:style w:type="paragraph" w:customStyle="1" w:styleId="ConsPlusNormal">
    <w:name w:val="ConsPlusNormal"/>
    <w:qFormat/>
    <w:rsid w:val="001827B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AB39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3935"/>
  </w:style>
  <w:style w:type="paragraph" w:styleId="a8">
    <w:name w:val="footer"/>
    <w:basedOn w:val="a"/>
    <w:link w:val="a9"/>
    <w:uiPriority w:val="99"/>
    <w:unhideWhenUsed/>
    <w:rsid w:val="00AB39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3935"/>
  </w:style>
  <w:style w:type="character" w:styleId="aa">
    <w:name w:val="Hyperlink"/>
    <w:unhideWhenUsed/>
    <w:rsid w:val="006D704A"/>
    <w:rPr>
      <w:color w:val="0000FF"/>
      <w:u w:val="single"/>
    </w:rPr>
  </w:style>
  <w:style w:type="character" w:customStyle="1" w:styleId="1">
    <w:name w:val="Основной шрифт абзаца1"/>
    <w:qFormat/>
    <w:rsid w:val="00DE62E6"/>
  </w:style>
  <w:style w:type="character" w:customStyle="1" w:styleId="ab">
    <w:name w:val="Основной текст_"/>
    <w:basedOn w:val="a0"/>
    <w:link w:val="2"/>
    <w:rsid w:val="004664B6"/>
    <w:rPr>
      <w:spacing w:val="-1"/>
      <w:sz w:val="26"/>
      <w:szCs w:val="26"/>
      <w:shd w:val="clear" w:color="auto" w:fill="FFFFFF"/>
    </w:rPr>
  </w:style>
  <w:style w:type="paragraph" w:customStyle="1" w:styleId="2">
    <w:name w:val="Основной текст2"/>
    <w:basedOn w:val="a"/>
    <w:link w:val="ab"/>
    <w:rsid w:val="004664B6"/>
    <w:pPr>
      <w:widowControl w:val="0"/>
      <w:shd w:val="clear" w:color="auto" w:fill="FFFFFF"/>
      <w:spacing w:after="0" w:line="322" w:lineRule="exact"/>
      <w:jc w:val="both"/>
    </w:pPr>
    <w:rPr>
      <w:spacing w:val="-1"/>
      <w:sz w:val="26"/>
      <w:szCs w:val="26"/>
    </w:rPr>
  </w:style>
  <w:style w:type="table" w:styleId="ac">
    <w:name w:val="Table Grid"/>
    <w:basedOn w:val="a1"/>
    <w:rsid w:val="002A20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ryuch-r3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4721</TotalTime>
  <Pages>1</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47</cp:revision>
  <cp:lastPrinted>2024-11-14T10:42:00Z</cp:lastPrinted>
  <dcterms:created xsi:type="dcterms:W3CDTF">2022-10-24T09:44:00Z</dcterms:created>
  <dcterms:modified xsi:type="dcterms:W3CDTF">2024-11-26T12:56:00Z</dcterms:modified>
</cp:coreProperties>
</file>